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4072"/>
        <w:gridCol w:w="4950"/>
      </w:tblGrid>
      <w:tr w:rsidR="003A6AA5" w14:paraId="4B923435" w14:textId="77777777" w:rsidTr="004C4C7B">
        <w:trPr>
          <w:cantSplit/>
          <w:trHeight w:val="918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66604DB2" w14:textId="77777777" w:rsidR="003A6AA5" w:rsidRDefault="003A6AA5">
            <w:pPr>
              <w:pStyle w:val="Heading8"/>
              <w:spacing w:before="60"/>
              <w:ind w:left="576"/>
              <w:rPr>
                <w:sz w:val="12"/>
              </w:rPr>
            </w:pPr>
          </w:p>
          <w:p w14:paraId="1791814E" w14:textId="77777777" w:rsidR="003A6AA5" w:rsidRDefault="003A6AA5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HA/Hospital Logo</w:t>
            </w:r>
          </w:p>
          <w:p w14:paraId="3F0CD389" w14:textId="77777777" w:rsidR="003A6AA5" w:rsidRDefault="003A6AA5">
            <w:pPr>
              <w:rPr>
                <w:rFonts w:ascii="Univers (WN)" w:hAnsi="Univers (WN)"/>
              </w:rPr>
            </w:pPr>
          </w:p>
          <w:p w14:paraId="6A1C05FC" w14:textId="77777777" w:rsidR="003A6AA5" w:rsidRDefault="003A6AA5">
            <w:pPr>
              <w:rPr>
                <w:rFonts w:ascii="Univers" w:hAnsi="Univers" w:cs="Arial"/>
              </w:rPr>
            </w:pPr>
          </w:p>
        </w:tc>
        <w:tc>
          <w:tcPr>
            <w:tcW w:w="4950" w:type="dxa"/>
            <w:vMerge w:val="restart"/>
          </w:tcPr>
          <w:p w14:paraId="501E7EDF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CF6012F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44984F8D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2230A825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FAF57B4" w14:textId="77777777" w:rsidR="003A6AA5" w:rsidRDefault="003A6AA5">
            <w:pPr>
              <w:jc w:val="center"/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Label/Addressograph</w:t>
            </w:r>
          </w:p>
          <w:p w14:paraId="44C45A13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BC061E5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5E78639C" w14:textId="77777777" w:rsidR="003A6AA5" w:rsidRDefault="003A6AA5">
            <w:pPr>
              <w:rPr>
                <w:rFonts w:ascii="Univers (WN)" w:hAnsi="Univers (WN)"/>
              </w:rPr>
            </w:pPr>
          </w:p>
        </w:tc>
      </w:tr>
      <w:tr w:rsidR="003A6AA5" w14:paraId="487B67FD" w14:textId="77777777" w:rsidTr="004C4C7B">
        <w:tblPrEx>
          <w:tblCellMar>
            <w:left w:w="108" w:type="dxa"/>
            <w:right w:w="108" w:type="dxa"/>
          </w:tblCellMar>
        </w:tblPrEx>
        <w:trPr>
          <w:cantSplit/>
          <w:trHeight w:val="62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9BB9B" w14:textId="04B12E28" w:rsidR="003A6AA5" w:rsidRDefault="003A6AA5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4C4C7B">
              <w:rPr>
                <w:rFonts w:ascii="Arial Narrow" w:hAnsi="Arial Narrow" w:cs="Arial"/>
                <w:sz w:val="20"/>
              </w:rPr>
              <w:t>Updated Sept 28, 2021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1BCF07CC" w14:textId="77777777" w:rsidR="003A6AA5" w:rsidRDefault="003A6A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 to Guideline: </w:t>
            </w:r>
          </w:p>
          <w:p w14:paraId="706AD275" w14:textId="2C6B88B4" w:rsidR="003A6AA5" w:rsidRDefault="003A6AA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Prevention, Treatment, &amp; Monitoring of VA Related Infections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hyperlink r:id="rId12" w:history="1">
              <w:r w:rsidR="00D9017B" w:rsidRPr="00D9017B">
                <w:rPr>
                  <w:rStyle w:val="Hyperlink"/>
                  <w:rFonts w:ascii="Arial Narrow" w:hAnsi="Arial Narrow"/>
                  <w:sz w:val="18"/>
                  <w:szCs w:val="18"/>
                </w:rPr>
                <w:t>www.bcrenal.ca/health-professionals/clinical-resources/vascular-access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bottom w:val="single" w:sz="6" w:space="0" w:color="auto"/>
            </w:tcBorders>
            <w:vAlign w:val="center"/>
          </w:tcPr>
          <w:p w14:paraId="4D18B8EE" w14:textId="77777777" w:rsidR="003A6AA5" w:rsidRDefault="003A6AA5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6AA5" w14:paraId="504B50D7" w14:textId="77777777">
        <w:trPr>
          <w:cantSplit/>
          <w:trHeight w:val="11757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3378" w14:textId="77777777" w:rsidR="003A6AA5" w:rsidRDefault="003A6AA5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63306546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</w:rPr>
            </w:pPr>
            <w:r>
              <w:rPr>
                <w:rFonts w:ascii="Univers (WN)" w:hAnsi="Univers (WN)"/>
                <w:b/>
                <w:bCs/>
                <w:sz w:val="24"/>
                <w:u w:val="single"/>
              </w:rPr>
              <w:t>Confirmed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Catheter-Related Bacteremia Treatment Orders</w:t>
            </w:r>
            <w:r>
              <w:rPr>
                <w:rFonts w:ascii="Univers (WN)" w:hAnsi="Univers (WN)"/>
                <w:b/>
                <w:bCs/>
              </w:rPr>
              <w:t>:</w:t>
            </w:r>
          </w:p>
          <w:p w14:paraId="52AA10BC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  <w:i/>
                <w:u w:val="single"/>
              </w:rPr>
            </w:pPr>
            <w:r>
              <w:rPr>
                <w:rFonts w:ascii="Univers (WN)" w:hAnsi="Univers (WN)"/>
                <w:b/>
                <w:bCs/>
                <w:i/>
                <w:u w:val="single"/>
              </w:rPr>
              <w:t>Coagulase Negative Staphylococcus</w:t>
            </w:r>
          </w:p>
          <w:p w14:paraId="6150E21F" w14:textId="3E1DC513" w:rsidR="003A6AA5" w:rsidRDefault="003A6AA5">
            <w:pPr>
              <w:tabs>
                <w:tab w:val="center" w:pos="4680"/>
                <w:tab w:val="right" w:pos="8880"/>
              </w:tabs>
              <w:spacing w:before="60"/>
              <w:ind w:left="2880"/>
              <w:rPr>
                <w:rFonts w:ascii="Univers (WN)" w:hAnsi="Univers (WN)"/>
                <w:b/>
                <w:bCs/>
                <w:sz w:val="18"/>
              </w:rPr>
            </w:pPr>
            <w:r>
              <w:rPr>
                <w:rFonts w:ascii="Arial Narrow" w:hAnsi="Arial Narrow"/>
                <w:sz w:val="16"/>
              </w:rPr>
              <w:t>(Items with check boxes must be selected to be ordered)</w:t>
            </w:r>
            <w:r>
              <w:rPr>
                <w:rFonts w:ascii="Arial Narrow" w:hAnsi="Arial Narrow"/>
                <w:sz w:val="16"/>
              </w:rPr>
              <w:tab/>
              <w:t xml:space="preserve">                         </w:t>
            </w:r>
            <w:r>
              <w:rPr>
                <w:rFonts w:ascii="Univers (WN)" w:hAnsi="Univers (WN)"/>
                <w:b/>
                <w:bCs/>
                <w:sz w:val="18"/>
              </w:rPr>
              <w:t xml:space="preserve">(Page </w:t>
            </w:r>
            <w:r>
              <w:rPr>
                <w:rFonts w:ascii="Univers (WN)" w:hAnsi="Univers (WN)"/>
                <w:b/>
                <w:bCs/>
                <w:sz w:val="18"/>
              </w:rPr>
              <w:fldChar w:fldCharType="begin"/>
            </w:r>
            <w:r>
              <w:rPr>
                <w:rFonts w:ascii="Univers (WN)" w:hAnsi="Univers (WN)"/>
                <w:b/>
                <w:bCs/>
                <w:sz w:val="18"/>
              </w:rPr>
              <w:instrText xml:space="preserve"> PAGE  \* MERGEFORMAT </w:instrText>
            </w:r>
            <w:r>
              <w:rPr>
                <w:rFonts w:ascii="Univers (WN)" w:hAnsi="Univers (WN)"/>
                <w:b/>
                <w:bCs/>
                <w:sz w:val="18"/>
              </w:rPr>
              <w:fldChar w:fldCharType="separate"/>
            </w:r>
            <w:r w:rsidR="00FF2881">
              <w:rPr>
                <w:rFonts w:ascii="Univers (WN)" w:hAnsi="Univers (WN)"/>
                <w:b/>
                <w:bCs/>
                <w:noProof/>
                <w:sz w:val="18"/>
              </w:rPr>
              <w:t>1</w:t>
            </w:r>
            <w:r>
              <w:rPr>
                <w:rFonts w:ascii="Univers (WN)" w:hAnsi="Univers (WN)"/>
                <w:b/>
                <w:bCs/>
                <w:sz w:val="18"/>
              </w:rPr>
              <w:fldChar w:fldCharType="end"/>
            </w:r>
            <w:r>
              <w:rPr>
                <w:rFonts w:ascii="Univers (WN)" w:hAnsi="Univers (WN)"/>
                <w:b/>
                <w:bCs/>
                <w:sz w:val="18"/>
              </w:rPr>
              <w:t xml:space="preserve"> of 2)</w:t>
            </w:r>
          </w:p>
          <w:p w14:paraId="76FFB9B1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ind w:left="2880"/>
              <w:rPr>
                <w:rFonts w:ascii="Univers (WN)" w:hAnsi="Univers (WN)"/>
                <w:b/>
                <w:bCs/>
                <w:sz w:val="18"/>
              </w:rPr>
            </w:pPr>
          </w:p>
          <w:p w14:paraId="4B83B3DC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Patient weight ___________________ kg</w:t>
            </w:r>
          </w:p>
          <w:p w14:paraId="1697E2CE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Send a copy of the order to the Vascular Access Office at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szCs w:val="18"/>
                    <w:lang w:val="en-CA"/>
                  </w:rPr>
                  <w:t>_____________</w:t>
                </w:r>
              </w:smartTag>
              <w:r>
                <w:rPr>
                  <w:rFonts w:ascii="Arial Narrow" w:hAnsi="Arial Narrow"/>
                  <w:szCs w:val="18"/>
                  <w:lang w:val="en-C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szCs w:val="18"/>
                    <w:lang w:val="en-CA"/>
                  </w:rPr>
                  <w:t>Hospital</w:t>
                </w:r>
              </w:smartTag>
            </w:smartTag>
            <w:r>
              <w:rPr>
                <w:rFonts w:ascii="Arial Narrow" w:hAnsi="Arial Narrow"/>
                <w:szCs w:val="18"/>
                <w:lang w:val="en-CA"/>
              </w:rPr>
              <w:t xml:space="preserve">   (fax #: ___-__________)</w:t>
            </w:r>
          </w:p>
          <w:p w14:paraId="5BE4B12E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Confirm blood culture and sensitivity reports and treat as follows (significant if coagulase negative staphylococcus &gt; 1 out of 4 bottles positive):</w:t>
            </w:r>
          </w:p>
          <w:p w14:paraId="6F6E2253" w14:textId="77777777" w:rsidR="003A6AA5" w:rsidRDefault="003A6AA5" w:rsidP="002834D6">
            <w:pPr>
              <w:tabs>
                <w:tab w:val="left" w:pos="670"/>
              </w:tabs>
              <w:spacing w:before="240" w:after="60"/>
              <w:ind w:left="36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Systemic antibiotics</w:t>
            </w:r>
          </w:p>
          <w:p w14:paraId="6F27CA94" w14:textId="2A993F11" w:rsidR="003A6AA5" w:rsidRDefault="003A6AA5">
            <w:pPr>
              <w:tabs>
                <w:tab w:val="left" w:pos="670"/>
              </w:tabs>
              <w:spacing w:before="100" w:beforeAutospacing="1" w:after="100" w:afterAutospacing="1"/>
              <w:ind w:left="3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If organism is methicillin-resistant,</w:t>
            </w:r>
          </w:p>
          <w:p w14:paraId="6493767E" w14:textId="6F285BD1" w:rsidR="003A6AA5" w:rsidRDefault="003A6AA5">
            <w:pPr>
              <w:numPr>
                <w:ilvl w:val="0"/>
                <w:numId w:val="2"/>
              </w:numPr>
              <w:tabs>
                <w:tab w:val="left" w:pos="670"/>
              </w:tabs>
              <w:spacing w:before="100" w:beforeAutospacing="1" w:after="100" w:afterAutospacing="1"/>
              <w:ind w:left="460" w:firstLine="20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vancomycin loading dose (if not given previously) 25mg/kg __________mg IV</w:t>
            </w:r>
            <w:r w:rsidR="00E6293A">
              <w:rPr>
                <w:rFonts w:ascii="Arial Narrow" w:hAnsi="Arial Narrow"/>
                <w:szCs w:val="18"/>
                <w:lang w:val="en-CA"/>
              </w:rPr>
              <w:t xml:space="preserve"> post HD</w:t>
            </w:r>
            <w:r>
              <w:rPr>
                <w:rFonts w:ascii="Arial Narrow" w:hAnsi="Arial Narrow"/>
                <w:szCs w:val="18"/>
                <w:lang w:val="en-CA"/>
              </w:rPr>
              <w:t>, then</w:t>
            </w:r>
          </w:p>
          <w:p w14:paraId="08359AD1" w14:textId="0D45AA38" w:rsidR="003A6AA5" w:rsidRDefault="003A6AA5">
            <w:pPr>
              <w:numPr>
                <w:ilvl w:val="0"/>
                <w:numId w:val="2"/>
              </w:numPr>
              <w:tabs>
                <w:tab w:val="left" w:pos="670"/>
              </w:tabs>
              <w:spacing w:before="100" w:beforeAutospacing="1" w:after="100" w:afterAutospacing="1"/>
              <w:ind w:left="460" w:firstLine="20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vancomycin 500 mg IV post HD </w:t>
            </w:r>
            <w:r w:rsidR="000E45C0">
              <w:rPr>
                <w:rFonts w:ascii="Arial Narrow" w:hAnsi="Arial Narrow"/>
                <w:szCs w:val="18"/>
                <w:lang w:val="en-CA"/>
              </w:rPr>
              <w:t>if &lt;70 kg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 </w:t>
            </w:r>
            <w:r w:rsidR="00791269">
              <w:rPr>
                <w:rFonts w:ascii="Arial Narrow" w:hAnsi="Arial Narrow"/>
                <w:szCs w:val="18"/>
                <w:lang w:val="en-CA"/>
              </w:rPr>
              <w:t xml:space="preserve">post HD </w:t>
            </w: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** OR **</w:t>
            </w:r>
          </w:p>
          <w:p w14:paraId="0629667A" w14:textId="770F4E54" w:rsidR="00C50DE3" w:rsidRPr="00C50DE3" w:rsidRDefault="003A6AA5" w:rsidP="00E53A5B">
            <w:pPr>
              <w:numPr>
                <w:ilvl w:val="0"/>
                <w:numId w:val="2"/>
              </w:numPr>
              <w:tabs>
                <w:tab w:val="left" w:pos="670"/>
              </w:tabs>
              <w:spacing w:before="100" w:beforeAutospacing="1" w:after="100" w:afterAutospacing="1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590270">
              <w:rPr>
                <w:rFonts w:ascii="Arial Narrow" w:hAnsi="Arial Narrow"/>
                <w:szCs w:val="18"/>
                <w:lang w:val="en-CA"/>
              </w:rPr>
              <w:t xml:space="preserve">vancomycin </w:t>
            </w:r>
            <w:r w:rsidR="00DE5C14" w:rsidRPr="00590270">
              <w:rPr>
                <w:rFonts w:ascii="Arial Narrow" w:hAnsi="Arial Narrow"/>
                <w:szCs w:val="18"/>
                <w:lang w:val="en-CA"/>
              </w:rPr>
              <w:t xml:space="preserve">750 mg </w:t>
            </w:r>
            <w:r w:rsidR="00E6293A">
              <w:rPr>
                <w:rFonts w:ascii="Arial Narrow" w:hAnsi="Arial Narrow"/>
                <w:szCs w:val="18"/>
                <w:lang w:val="en-CA"/>
              </w:rPr>
              <w:t xml:space="preserve">IV post HD </w:t>
            </w:r>
            <w:r w:rsidR="00DE5C14" w:rsidRPr="00590270">
              <w:rPr>
                <w:rFonts w:ascii="Arial Narrow" w:hAnsi="Arial Narrow"/>
                <w:szCs w:val="18"/>
                <w:lang w:val="en-CA"/>
              </w:rPr>
              <w:t xml:space="preserve">if </w:t>
            </w:r>
            <w:r w:rsidR="00DE5C14" w:rsidRPr="00590270">
              <w:rPr>
                <w:rFonts w:ascii="Arial Narrow" w:hAnsi="Arial Narrow"/>
                <w:szCs w:val="18"/>
                <w:u w:val="single"/>
                <w:lang w:val="en-CA"/>
              </w:rPr>
              <w:t>&gt;</w:t>
            </w:r>
            <w:r w:rsidR="00DE5C14" w:rsidRPr="00590270">
              <w:rPr>
                <w:rFonts w:ascii="Arial Narrow" w:hAnsi="Arial Narrow"/>
                <w:szCs w:val="18"/>
                <w:lang w:val="en-CA"/>
              </w:rPr>
              <w:t>70 kg</w:t>
            </w:r>
            <w:r w:rsidR="00984336">
              <w:rPr>
                <w:rFonts w:ascii="Arial Narrow" w:hAnsi="Arial Narrow"/>
                <w:szCs w:val="18"/>
                <w:lang w:val="en-CA"/>
              </w:rPr>
              <w:t>;</w:t>
            </w:r>
            <w:r w:rsidR="00590270">
              <w:rPr>
                <w:rFonts w:ascii="Arial Narrow" w:hAnsi="Arial Narrow"/>
                <w:szCs w:val="18"/>
                <w:lang w:val="en-CA"/>
              </w:rPr>
              <w:t xml:space="preserve"> </w:t>
            </w:r>
            <w:r w:rsidR="00984336" w:rsidRPr="00984336">
              <w:rPr>
                <w:rFonts w:ascii="Arial Narrow" w:hAnsi="Arial Narrow"/>
                <w:b/>
                <w:bCs/>
                <w:szCs w:val="18"/>
                <w:lang w:val="en-CA"/>
              </w:rPr>
              <w:t>AND</w:t>
            </w:r>
          </w:p>
          <w:p w14:paraId="6397D972" w14:textId="314A94C9" w:rsidR="00590270" w:rsidRPr="00E53A5B" w:rsidRDefault="00E53A5B" w:rsidP="00984336">
            <w:pPr>
              <w:tabs>
                <w:tab w:val="left" w:pos="670"/>
              </w:tabs>
              <w:spacing w:before="100" w:beforeAutospacing="1" w:after="100" w:afterAutospacing="1"/>
              <w:ind w:left="980"/>
              <w:rPr>
                <w:rFonts w:ascii="Arial Narrow" w:hAnsi="Arial Narrow"/>
                <w:szCs w:val="18"/>
                <w:lang w:val="en-CA"/>
              </w:rPr>
            </w:pPr>
            <w:r w:rsidRPr="00E53A5B">
              <w:rPr>
                <w:rFonts w:ascii="Arial Narrow" w:hAnsi="Arial Narrow"/>
                <w:szCs w:val="18"/>
                <w:lang w:val="en-CA"/>
              </w:rPr>
              <w:t xml:space="preserve">draw vancomycin level pre-dialysis prior to </w:t>
            </w:r>
            <w:r w:rsidR="005263A1">
              <w:rPr>
                <w:rFonts w:ascii="Arial Narrow" w:hAnsi="Arial Narrow"/>
                <w:szCs w:val="18"/>
                <w:lang w:val="en-CA"/>
              </w:rPr>
              <w:t>second</w:t>
            </w:r>
            <w:r w:rsidRPr="00E53A5B">
              <w:rPr>
                <w:rFonts w:ascii="Arial Narrow" w:hAnsi="Arial Narrow"/>
                <w:szCs w:val="18"/>
                <w:lang w:val="en-CA"/>
              </w:rPr>
              <w:t xml:space="preserve"> maintenance dose (target level 1</w:t>
            </w:r>
            <w:r w:rsidR="00A055D3">
              <w:rPr>
                <w:rFonts w:ascii="Arial Narrow" w:hAnsi="Arial Narrow"/>
                <w:szCs w:val="18"/>
                <w:lang w:val="en-CA"/>
              </w:rPr>
              <w:t>5</w:t>
            </w:r>
            <w:r w:rsidRPr="00E53A5B">
              <w:rPr>
                <w:rFonts w:ascii="Arial Narrow" w:hAnsi="Arial Narrow"/>
                <w:szCs w:val="18"/>
                <w:lang w:val="en-CA"/>
              </w:rPr>
              <w:t xml:space="preserve"> – 20 mg/L)</w:t>
            </w:r>
          </w:p>
          <w:p w14:paraId="0C67E6EA" w14:textId="21AAD3A7" w:rsidR="003A6AA5" w:rsidRDefault="003A6AA5">
            <w:pPr>
              <w:numPr>
                <w:ilvl w:val="0"/>
                <w:numId w:val="22"/>
              </w:numPr>
              <w:tabs>
                <w:tab w:val="left" w:pos="670"/>
              </w:tabs>
              <w:spacing w:before="240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If organism is methicillin-sensitive</w:t>
            </w:r>
            <w:r w:rsidR="005263A1">
              <w:rPr>
                <w:rFonts w:ascii="Arial Narrow" w:hAnsi="Arial Narrow"/>
                <w:szCs w:val="18"/>
                <w:lang w:val="en-CA"/>
              </w:rPr>
              <w:t xml:space="preserve"> (MSSA)</w:t>
            </w:r>
            <w:r>
              <w:rPr>
                <w:rFonts w:ascii="Arial Narrow" w:hAnsi="Arial Narrow"/>
                <w:szCs w:val="18"/>
                <w:lang w:val="en-CA"/>
              </w:rPr>
              <w:t>, ceFAZolin 2 g IV post HD</w:t>
            </w:r>
          </w:p>
          <w:p w14:paraId="091258C8" w14:textId="77777777" w:rsidR="003A6AA5" w:rsidRDefault="003A6AA5">
            <w:pPr>
              <w:tabs>
                <w:tab w:val="left" w:pos="670"/>
              </w:tabs>
              <w:spacing w:before="180" w:after="60"/>
              <w:ind w:left="490" w:hanging="72"/>
              <w:rPr>
                <w:rFonts w:ascii="Arial Narrow" w:hAnsi="Arial Narrow"/>
                <w:szCs w:val="18"/>
                <w:lang w:val="en-CA"/>
              </w:rPr>
            </w:pPr>
          </w:p>
          <w:p w14:paraId="1FE4A5DC" w14:textId="6B850492" w:rsidR="003A6AA5" w:rsidRDefault="003A6AA5" w:rsidP="003157F7">
            <w:pPr>
              <w:tabs>
                <w:tab w:val="left" w:pos="670"/>
              </w:tabs>
              <w:spacing w:before="180" w:after="60"/>
              <w:ind w:left="412" w:firstLine="6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Duration: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  </w:t>
            </w:r>
            <w:r>
              <w:rPr>
                <w:rFonts w:ascii="Arial Narrow" w:hAnsi="Arial Narrow"/>
                <w:szCs w:val="18"/>
                <w:lang w:val="en-CA"/>
              </w:rPr>
              <w:sym w:font="Symbol" w:char="F097"/>
            </w:r>
            <w:r>
              <w:rPr>
                <w:rFonts w:ascii="Arial Narrow" w:hAnsi="Arial Narrow"/>
                <w:szCs w:val="18"/>
                <w:lang w:val="en-CA"/>
              </w:rPr>
              <w:t xml:space="preserve"> 2 wks (if catheter removed or </w:t>
            </w:r>
            <w:r w:rsidR="005263A1">
              <w:rPr>
                <w:rFonts w:ascii="Arial Narrow" w:hAnsi="Arial Narrow"/>
                <w:szCs w:val="18"/>
                <w:lang w:val="en-CA"/>
              </w:rPr>
              <w:t>replaced</w:t>
            </w:r>
            <w:r>
              <w:rPr>
                <w:rFonts w:ascii="Arial Narrow" w:hAnsi="Arial Narrow"/>
                <w:szCs w:val="18"/>
                <w:lang w:val="en-CA"/>
              </w:rPr>
              <w:t>)</w:t>
            </w:r>
            <w:r w:rsidR="00D6065F">
              <w:rPr>
                <w:rFonts w:ascii="Arial Narrow" w:hAnsi="Arial Narrow"/>
                <w:szCs w:val="18"/>
                <w:lang w:val="en-CA"/>
              </w:rPr>
              <w:t xml:space="preserve">         </w:t>
            </w:r>
            <w:r w:rsidR="00D6065F">
              <w:rPr>
                <w:rFonts w:ascii="Arial Narrow" w:hAnsi="Arial Narrow"/>
                <w:szCs w:val="18"/>
                <w:lang w:val="en-CA"/>
              </w:rPr>
              <w:sym w:font="Symbol" w:char="F097"/>
            </w:r>
            <w:r w:rsidR="003F1F3F">
              <w:rPr>
                <w:rFonts w:ascii="Arial Narrow" w:hAnsi="Arial Narrow"/>
                <w:szCs w:val="18"/>
                <w:lang w:val="en-CA"/>
              </w:rPr>
              <w:t xml:space="preserve"> 3 wks (if catheter remains</w:t>
            </w:r>
            <w:r w:rsidR="00D6065F">
              <w:rPr>
                <w:rFonts w:ascii="Arial Narrow" w:hAnsi="Arial Narrow"/>
                <w:szCs w:val="18"/>
                <w:lang w:val="en-CA"/>
              </w:rPr>
              <w:t xml:space="preserve"> </w:t>
            </w:r>
            <w:r w:rsidR="00D6065F" w:rsidRPr="003F1F3F">
              <w:rPr>
                <w:rFonts w:ascii="Arial Narrow" w:hAnsi="Arial Narrow"/>
                <w:i/>
                <w:szCs w:val="18"/>
                <w:lang w:val="en-CA"/>
              </w:rPr>
              <w:t>in-situ</w:t>
            </w:r>
            <w:r w:rsidR="00D6065F">
              <w:rPr>
                <w:rFonts w:ascii="Arial Narrow" w:hAnsi="Arial Narrow"/>
                <w:szCs w:val="18"/>
                <w:lang w:val="en-CA"/>
              </w:rPr>
              <w:t>)</w:t>
            </w:r>
          </w:p>
          <w:p w14:paraId="21BB9B0D" w14:textId="77777777" w:rsidR="003A6AA5" w:rsidRDefault="003A6AA5">
            <w:pPr>
              <w:tabs>
                <w:tab w:val="left" w:pos="954"/>
              </w:tabs>
              <w:spacing w:after="60"/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3538090E" w14:textId="77777777" w:rsidR="003A6AA5" w:rsidRDefault="003A6AA5">
            <w:pPr>
              <w:tabs>
                <w:tab w:val="left" w:pos="670"/>
              </w:tabs>
              <w:spacing w:before="180" w:after="60"/>
              <w:ind w:left="490" w:hanging="72"/>
              <w:rPr>
                <w:rFonts w:ascii="Arial Narrow" w:hAnsi="Arial Narrow"/>
                <w:szCs w:val="18"/>
                <w:lang w:val="en-CA"/>
              </w:rPr>
            </w:pPr>
          </w:p>
          <w:p w14:paraId="41C034EE" w14:textId="2451419E" w:rsidR="003A6AA5" w:rsidRDefault="00203FE9">
            <w:pPr>
              <w:tabs>
                <w:tab w:val="left" w:pos="670"/>
              </w:tabs>
              <w:spacing w:before="180" w:after="60"/>
              <w:ind w:left="490" w:hanging="72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S</w:t>
            </w:r>
            <w:r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>ee guidelines on reverse</w:t>
            </w:r>
          </w:p>
          <w:p w14:paraId="05BB55F2" w14:textId="77777777" w:rsidR="003A6AA5" w:rsidRDefault="003A6AA5">
            <w:pPr>
              <w:tabs>
                <w:tab w:val="left" w:pos="670"/>
              </w:tabs>
              <w:spacing w:before="180" w:after="60"/>
              <w:ind w:left="490" w:hanging="72"/>
              <w:rPr>
                <w:rFonts w:ascii="Arial Narrow" w:hAnsi="Arial Narrow"/>
                <w:szCs w:val="18"/>
                <w:lang w:val="en-CA"/>
              </w:rPr>
            </w:pPr>
          </w:p>
          <w:p w14:paraId="7EDCE353" w14:textId="77777777" w:rsidR="003A6AA5" w:rsidRDefault="003A6AA5">
            <w:pPr>
              <w:tabs>
                <w:tab w:val="left" w:pos="670"/>
              </w:tabs>
              <w:spacing w:before="180" w:after="60"/>
              <w:ind w:left="490" w:hanging="72"/>
              <w:rPr>
                <w:rFonts w:ascii="Arial Narrow" w:hAnsi="Arial Narrow"/>
                <w:szCs w:val="18"/>
                <w:lang w:val="en-CA"/>
              </w:rPr>
            </w:pPr>
          </w:p>
          <w:p w14:paraId="7B09F31D" w14:textId="77777777" w:rsidR="003A6AA5" w:rsidRDefault="003A6AA5">
            <w:pPr>
              <w:tabs>
                <w:tab w:val="left" w:pos="670"/>
              </w:tabs>
              <w:spacing w:before="180" w:after="60"/>
              <w:ind w:left="490" w:hanging="72"/>
              <w:rPr>
                <w:rFonts w:ascii="Arial Narrow" w:hAnsi="Arial Narrow"/>
                <w:szCs w:val="18"/>
                <w:lang w:val="en-CA"/>
              </w:rPr>
            </w:pPr>
          </w:p>
          <w:p w14:paraId="47C0AB6D" w14:textId="77777777" w:rsidR="003A6AA5" w:rsidRDefault="003A6AA5">
            <w:pPr>
              <w:tabs>
                <w:tab w:val="left" w:pos="670"/>
              </w:tabs>
              <w:spacing w:before="180" w:after="60"/>
              <w:ind w:left="490" w:hanging="72"/>
              <w:rPr>
                <w:rFonts w:ascii="Arial Narrow" w:hAnsi="Arial Narrow"/>
                <w:szCs w:val="18"/>
                <w:lang w:val="en-CA"/>
              </w:rPr>
            </w:pPr>
          </w:p>
          <w:p w14:paraId="457D533B" w14:textId="77777777" w:rsidR="003A6AA5" w:rsidRDefault="003A6AA5">
            <w:pPr>
              <w:tabs>
                <w:tab w:val="left" w:pos="670"/>
              </w:tabs>
              <w:spacing w:before="180" w:after="60"/>
              <w:ind w:left="490" w:hanging="72"/>
              <w:rPr>
                <w:rFonts w:ascii="Arial Narrow" w:hAnsi="Arial Narrow"/>
                <w:szCs w:val="18"/>
                <w:lang w:val="en-CA"/>
              </w:rPr>
            </w:pPr>
          </w:p>
          <w:p w14:paraId="73EEE814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8872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2F4A4BD1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 </w:t>
            </w:r>
            <w:r>
              <w:rPr>
                <w:rFonts w:ascii="Arial Narrow" w:hAnsi="Arial Narrow" w:cs="Arial"/>
                <w:sz w:val="18"/>
              </w:rPr>
              <w:tab/>
            </w:r>
          </w:p>
        </w:tc>
      </w:tr>
    </w:tbl>
    <w:p w14:paraId="74691F9E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bCs/>
          <w:spacing w:val="-10"/>
          <w:sz w:val="16"/>
        </w:rPr>
        <w:t>Form No. 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8"/>
        </w:rPr>
        <w:t>ALL NEW ORDERS MUST BE FLAGGED</w:t>
      </w:r>
    </w:p>
    <w:p w14:paraId="7FEEF697" w14:textId="77777777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caps/>
          <w:sz w:val="17"/>
        </w:rPr>
        <w:t xml:space="preserve">Fax completed orders 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caps/>
              <w:sz w:val="17"/>
            </w:rPr>
            <w:t>Pharmacy</w:t>
          </w:r>
          <w:r>
            <w:rPr>
              <w:rFonts w:ascii="Arial" w:hAnsi="Arial" w:cs="Arial"/>
              <w:sz w:val="17"/>
            </w:rPr>
            <w:tab/>
          </w:r>
          <w:r>
            <w:rPr>
              <w:rFonts w:ascii="Arial" w:hAnsi="Arial" w:cs="Arial"/>
              <w:b/>
              <w:bCs/>
              <w:sz w:val="17"/>
            </w:rPr>
            <w:t>PLACE</w:t>
          </w:r>
        </w:smartTag>
      </w:smartTag>
      <w:r>
        <w:rPr>
          <w:rFonts w:ascii="Arial" w:hAnsi="Arial" w:cs="Arial"/>
          <w:b/>
          <w:bCs/>
          <w:sz w:val="17"/>
        </w:rPr>
        <w:t xml:space="preserve"> ORIGINAL IN PATIENT’S CHART</w:t>
      </w:r>
    </w:p>
    <w:p w14:paraId="0D770B59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bCs/>
          <w:spacing w:val="-10"/>
          <w:sz w:val="16"/>
        </w:rPr>
      </w:pPr>
      <w:r>
        <w:rPr>
          <w:rFonts w:ascii="Arial" w:hAnsi="Arial" w:cs="Arial"/>
          <w:bCs/>
          <w:spacing w:val="-10"/>
          <w:sz w:val="16"/>
        </w:rPr>
        <w:br w:type="page"/>
      </w:r>
    </w:p>
    <w:tbl>
      <w:tblPr>
        <w:tblW w:w="10358" w:type="dxa"/>
        <w:tblInd w:w="3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320"/>
        <w:gridCol w:w="4080"/>
        <w:gridCol w:w="4942"/>
        <w:gridCol w:w="8"/>
      </w:tblGrid>
      <w:tr w:rsidR="003A6AA5" w14:paraId="3C4AB6A0" w14:textId="77777777" w:rsidTr="004C4C7B">
        <w:trPr>
          <w:gridBefore w:val="1"/>
          <w:wBefore w:w="8" w:type="dxa"/>
          <w:cantSplit/>
          <w:trHeight w:val="918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2AFB1EFD" w14:textId="77777777" w:rsidR="003A6AA5" w:rsidRDefault="003A6AA5">
            <w:pPr>
              <w:pStyle w:val="Heading8"/>
              <w:spacing w:before="60"/>
              <w:ind w:left="576"/>
              <w:rPr>
                <w:sz w:val="12"/>
              </w:rPr>
            </w:pPr>
          </w:p>
          <w:p w14:paraId="7EE09896" w14:textId="77777777" w:rsidR="003A6AA5" w:rsidRDefault="003A6AA5">
            <w:pPr>
              <w:rPr>
                <w:rFonts w:ascii="Univers" w:hAnsi="Univers" w:cs="Arial"/>
              </w:rPr>
            </w:pPr>
            <w:r>
              <w:rPr>
                <w:rFonts w:ascii="Univers (WN)" w:hAnsi="Univers (WN)"/>
              </w:rPr>
              <w:t>Add HA/Hospital Logo</w:t>
            </w:r>
          </w:p>
        </w:tc>
        <w:tc>
          <w:tcPr>
            <w:tcW w:w="4950" w:type="dxa"/>
            <w:gridSpan w:val="2"/>
            <w:vMerge w:val="restart"/>
          </w:tcPr>
          <w:p w14:paraId="094ABA0B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12CFDBBD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4B2DADC9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270E6D7" w14:textId="77777777" w:rsidR="003A6AA5" w:rsidRDefault="003A6AA5">
            <w:pPr>
              <w:jc w:val="center"/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Label/Addressograph</w:t>
            </w:r>
          </w:p>
          <w:p w14:paraId="30549262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7808FFF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5A20EDAC" w14:textId="77777777" w:rsidR="003A6AA5" w:rsidRDefault="003A6AA5">
            <w:pPr>
              <w:rPr>
                <w:rFonts w:ascii="Univers (WN)" w:hAnsi="Univers (WN)"/>
              </w:rPr>
            </w:pPr>
          </w:p>
        </w:tc>
      </w:tr>
      <w:tr w:rsidR="003A6AA5" w14:paraId="69AB1236" w14:textId="77777777" w:rsidTr="004C4C7B">
        <w:tblPrEx>
          <w:tblCellMar>
            <w:left w:w="108" w:type="dxa"/>
            <w:right w:w="108" w:type="dxa"/>
          </w:tblCellMar>
        </w:tblPrEx>
        <w:trPr>
          <w:gridBefore w:val="1"/>
          <w:wBefore w:w="8" w:type="dxa"/>
          <w:cantSplit/>
          <w:trHeight w:val="62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CFB7C" w14:textId="36475F44" w:rsidR="003A6AA5" w:rsidRDefault="003A6AA5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4C4C7B">
              <w:rPr>
                <w:rFonts w:ascii="Arial Narrow" w:hAnsi="Arial Narrow" w:cs="Arial"/>
                <w:sz w:val="20"/>
              </w:rPr>
              <w:t>Updated Sept 28, 2021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395871FB" w14:textId="77777777" w:rsidR="003A6AA5" w:rsidRDefault="003A6A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 to Guideline: </w:t>
            </w:r>
          </w:p>
          <w:p w14:paraId="11196AED" w14:textId="00E3300D" w:rsidR="003A6AA5" w:rsidRDefault="003A6AA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Prevention, Treatment, &amp; Monitoring of VA Related Infections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hyperlink r:id="rId13" w:history="1">
              <w:r w:rsidR="00D9017B" w:rsidRPr="00D9017B">
                <w:rPr>
                  <w:rStyle w:val="Hyperlink"/>
                  <w:rFonts w:ascii="Arial Narrow" w:hAnsi="Arial Narrow"/>
                  <w:sz w:val="18"/>
                  <w:szCs w:val="18"/>
                </w:rPr>
                <w:t>www.bcrenal.ca/health-professionals/clinical-resources/vascular-access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95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727B72E" w14:textId="77777777" w:rsidR="003A6AA5" w:rsidRDefault="003A6AA5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6AA5" w14:paraId="5E18B746" w14:textId="77777777">
        <w:trPr>
          <w:gridAfter w:val="1"/>
          <w:wAfter w:w="8" w:type="dxa"/>
          <w:cantSplit/>
          <w:trHeight w:val="11397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8BCA" w14:textId="77777777" w:rsidR="003A6AA5" w:rsidRDefault="003A6AA5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418DACFC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</w:rPr>
            </w:pPr>
            <w:r>
              <w:rPr>
                <w:rFonts w:ascii="Univers (WN)" w:hAnsi="Univers (WN)"/>
                <w:b/>
                <w:bCs/>
                <w:sz w:val="24"/>
                <w:u w:val="single"/>
              </w:rPr>
              <w:t>Confirmed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Catheter-Related Bacteremia Treatment Orders</w:t>
            </w:r>
            <w:r>
              <w:rPr>
                <w:rFonts w:ascii="Univers (WN)" w:hAnsi="Univers (WN)"/>
                <w:b/>
                <w:bCs/>
              </w:rPr>
              <w:t>:</w:t>
            </w:r>
          </w:p>
          <w:p w14:paraId="733208E6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  <w:i/>
                <w:u w:val="single"/>
              </w:rPr>
            </w:pPr>
            <w:r>
              <w:rPr>
                <w:rFonts w:ascii="Univers (WN)" w:hAnsi="Univers (WN)"/>
                <w:b/>
                <w:bCs/>
                <w:i/>
                <w:u w:val="single"/>
              </w:rPr>
              <w:t>Coagulase Negative Staphylococcus</w:t>
            </w:r>
          </w:p>
          <w:p w14:paraId="618C5916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ind w:left="2880"/>
              <w:rPr>
                <w:rFonts w:ascii="Univers (WN)" w:hAnsi="Univers (WN)"/>
                <w:b/>
                <w:bCs/>
                <w:sz w:val="18"/>
              </w:rPr>
            </w:pPr>
            <w:r>
              <w:rPr>
                <w:rFonts w:ascii="Arial Narrow" w:hAnsi="Arial Narrow"/>
                <w:sz w:val="16"/>
              </w:rPr>
              <w:t>(Items with check boxes must be selected to be ordered)</w:t>
            </w:r>
            <w:r>
              <w:rPr>
                <w:rFonts w:ascii="Arial Narrow" w:hAnsi="Arial Narrow"/>
                <w:sz w:val="16"/>
              </w:rPr>
              <w:tab/>
              <w:t xml:space="preserve">                         </w:t>
            </w:r>
            <w:r>
              <w:rPr>
                <w:rFonts w:ascii="Univers (WN)" w:hAnsi="Univers (WN)"/>
                <w:b/>
                <w:bCs/>
                <w:sz w:val="18"/>
              </w:rPr>
              <w:t>(Page 2 of 2)</w:t>
            </w:r>
          </w:p>
          <w:p w14:paraId="604292CE" w14:textId="77777777" w:rsidR="003A6AA5" w:rsidRDefault="003A6AA5">
            <w:pPr>
              <w:pStyle w:val="BodyTextIndent"/>
              <w:rPr>
                <w:rFonts w:cs="Arial"/>
              </w:rPr>
            </w:pPr>
            <w:r>
              <w:t xml:space="preserve"> </w:t>
            </w:r>
          </w:p>
          <w:p w14:paraId="7506E5AA" w14:textId="3FE42E4F" w:rsidR="003A6AA5" w:rsidRPr="001870DA" w:rsidRDefault="003A6AA5">
            <w:pPr>
              <w:tabs>
                <w:tab w:val="left" w:pos="670"/>
              </w:tabs>
              <w:spacing w:before="120" w:after="60"/>
              <w:ind w:left="29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>Catheter removal and locking solution</w:t>
            </w:r>
          </w:p>
          <w:p w14:paraId="24A59C20" w14:textId="77777777" w:rsidR="003A6AA5" w:rsidRDefault="003A6AA5">
            <w:pPr>
              <w:tabs>
                <w:tab w:val="left" w:pos="670"/>
              </w:tabs>
              <w:spacing w:before="120" w:after="60"/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If catheter remained in-situ, use antibiotic locking solution</w:t>
            </w:r>
          </w:p>
          <w:p w14:paraId="00634ABA" w14:textId="77777777" w:rsidR="003A6AA5" w:rsidRDefault="003A6AA5">
            <w:pPr>
              <w:numPr>
                <w:ilvl w:val="0"/>
                <w:numId w:val="1"/>
              </w:numPr>
              <w:tabs>
                <w:tab w:val="clear" w:pos="360"/>
                <w:tab w:val="num" w:pos="952"/>
              </w:tabs>
              <w:spacing w:after="60"/>
              <w:ind w:left="952" w:hanging="282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if organism is methicillin-resistant, </w:t>
            </w:r>
          </w:p>
          <w:p w14:paraId="7C365F8A" w14:textId="77777777" w:rsidR="003A6AA5" w:rsidRDefault="003A6AA5">
            <w:pPr>
              <w:spacing w:after="60"/>
              <w:ind w:left="952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vancomycin 2.5 mg/mL + heparin 2,500 units/mL lock solution post-HD x 3 wks</w:t>
            </w:r>
          </w:p>
          <w:p w14:paraId="4CFC2426" w14:textId="77777777" w:rsidR="003A6AA5" w:rsidRDefault="003A6AA5">
            <w:pPr>
              <w:tabs>
                <w:tab w:val="left" w:pos="670"/>
              </w:tabs>
              <w:spacing w:before="60" w:after="60"/>
              <w:ind w:left="95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Nursing Mixing Procedure:</w:t>
            </w:r>
          </w:p>
          <w:p w14:paraId="0003A724" w14:textId="77777777" w:rsidR="003A6AA5" w:rsidRDefault="003A6AA5">
            <w:pPr>
              <w:pStyle w:val="BodyTextIndent"/>
              <w:tabs>
                <w:tab w:val="left" w:pos="670"/>
              </w:tabs>
              <w:ind w:left="950"/>
              <w:rPr>
                <w:szCs w:val="18"/>
                <w:lang w:val="en-CA"/>
              </w:rPr>
            </w:pPr>
            <w:r>
              <w:rPr>
                <w:szCs w:val="18"/>
                <w:lang w:val="en-CA"/>
              </w:rPr>
              <w:t>Prepare 2 syringes each containing 3 mL vancomycin-heparin lock solution for each lumen.</w:t>
            </w:r>
          </w:p>
          <w:p w14:paraId="272FC1AF" w14:textId="77777777" w:rsidR="003A6AA5" w:rsidRDefault="003A6AA5">
            <w:pPr>
              <w:pStyle w:val="BodyTextIndent"/>
              <w:spacing w:before="60"/>
              <w:ind w:left="1152"/>
            </w:pPr>
            <w:r>
              <w:t>Using a 3mL syringe, draw 0.75 mL heparin 10,000 units/mL (= 7,500 units)</w:t>
            </w:r>
          </w:p>
          <w:p w14:paraId="6E26137D" w14:textId="77777777" w:rsidR="003A6AA5" w:rsidRDefault="003A6AA5">
            <w:pPr>
              <w:pStyle w:val="BodyTextIndent"/>
              <w:spacing w:before="60"/>
              <w:ind w:left="1152"/>
            </w:pPr>
            <w:r>
              <w:t xml:space="preserve">Using the same syringe, draw 0.75 mL sodium chloride 0.9% </w:t>
            </w:r>
          </w:p>
          <w:p w14:paraId="45C6A3EC" w14:textId="77777777" w:rsidR="003A6AA5" w:rsidRDefault="003A6AA5">
            <w:pPr>
              <w:pStyle w:val="BodyTextIndent"/>
              <w:spacing w:before="60"/>
              <w:ind w:left="1152"/>
              <w:rPr>
                <w:rFonts w:cs="Arial"/>
              </w:rPr>
            </w:pPr>
            <w:r>
              <w:t>Using the same syringe, draw 1.5 mL vancomycin 5 mg/mL (= 7.5 mg) from the VANCOMYCIN LOCK SOLUTION vials prepared by pharmacy and located in refrigerator.</w:t>
            </w:r>
          </w:p>
          <w:p w14:paraId="708B808E" w14:textId="77777777" w:rsidR="003A6AA5" w:rsidRDefault="003A6AA5">
            <w:pPr>
              <w:pStyle w:val="BodyTextIndent"/>
              <w:spacing w:before="60"/>
              <w:ind w:left="1152"/>
            </w:pPr>
            <w:r>
              <w:t>Draw back the plunger to add some air to syringe and rotate to mix solution. Expel the air.</w:t>
            </w:r>
          </w:p>
          <w:p w14:paraId="32CFB00A" w14:textId="77777777" w:rsidR="003A6AA5" w:rsidRDefault="003A6AA5">
            <w:pPr>
              <w:pStyle w:val="BodyTextIndent"/>
              <w:spacing w:before="60"/>
              <w:ind w:left="1152"/>
            </w:pPr>
            <w:r>
              <w:t>Total volume in syringe = 3 mL</w:t>
            </w:r>
          </w:p>
          <w:p w14:paraId="5120021D" w14:textId="77777777" w:rsidR="00080CDD" w:rsidRDefault="00080CDD">
            <w:pPr>
              <w:pStyle w:val="BodyTextIndent"/>
              <w:spacing w:before="60"/>
              <w:ind w:left="1152"/>
            </w:pPr>
          </w:p>
          <w:p w14:paraId="64A12B33" w14:textId="77777777" w:rsidR="003A6AA5" w:rsidRDefault="003A6AA5">
            <w:pPr>
              <w:pStyle w:val="BodyTextIndent"/>
              <w:spacing w:before="60" w:after="120"/>
              <w:ind w:left="1152"/>
            </w:pPr>
            <w:r>
              <w:t>Final concentration = vancomycin 2.5 mg/mL + heparin 2,500 units/mL</w:t>
            </w:r>
          </w:p>
          <w:p w14:paraId="16032CE1" w14:textId="77777777" w:rsidR="003A6AA5" w:rsidRDefault="003A6AA5" w:rsidP="003157F7">
            <w:pPr>
              <w:numPr>
                <w:ilvl w:val="0"/>
                <w:numId w:val="1"/>
              </w:numPr>
              <w:tabs>
                <w:tab w:val="clear" w:pos="360"/>
                <w:tab w:val="left" w:pos="960"/>
              </w:tabs>
              <w:spacing w:after="60"/>
              <w:ind w:left="960" w:hanging="27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If organism is methicillin-sensitive, </w:t>
            </w:r>
          </w:p>
          <w:p w14:paraId="12DD760E" w14:textId="77777777" w:rsidR="003A6AA5" w:rsidRDefault="003A6AA5">
            <w:pPr>
              <w:tabs>
                <w:tab w:val="left" w:pos="870"/>
              </w:tabs>
              <w:spacing w:after="60"/>
              <w:ind w:left="86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ceFAZolin 5 mg/mL + heparin 2,500 units/mL lock solution post-HD x 3 wks</w:t>
            </w:r>
          </w:p>
          <w:p w14:paraId="5506A10B" w14:textId="77777777" w:rsidR="003A6AA5" w:rsidRDefault="003A6AA5">
            <w:pPr>
              <w:rPr>
                <w:rFonts w:ascii="Arial Narrow" w:hAnsi="Arial Narrow"/>
                <w:sz w:val="8"/>
                <w:szCs w:val="8"/>
                <w:lang w:val="en-CA"/>
              </w:rPr>
            </w:pPr>
          </w:p>
          <w:p w14:paraId="7A5D1868" w14:textId="77777777" w:rsidR="003A6AA5" w:rsidRDefault="003A6AA5" w:rsidP="002834D6">
            <w:pPr>
              <w:tabs>
                <w:tab w:val="left" w:pos="670"/>
              </w:tabs>
              <w:spacing w:before="60" w:after="60"/>
              <w:ind w:left="96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Nursing Mixing Procedure:</w:t>
            </w:r>
          </w:p>
          <w:p w14:paraId="607E3FD2" w14:textId="77777777" w:rsidR="003A6AA5" w:rsidRDefault="003A6AA5" w:rsidP="002834D6">
            <w:pPr>
              <w:tabs>
                <w:tab w:val="left" w:pos="670"/>
              </w:tabs>
              <w:spacing w:before="60" w:after="60"/>
              <w:ind w:left="864" w:firstLine="96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Prepare 2 syringes each containing 3 mL ceFAZolin -heparin lock solution for each lumen.</w:t>
            </w:r>
          </w:p>
          <w:p w14:paraId="666346CF" w14:textId="77777777" w:rsidR="003A6AA5" w:rsidRDefault="003A6AA5">
            <w:pPr>
              <w:pStyle w:val="BodyTextIndent"/>
              <w:spacing w:before="60"/>
              <w:ind w:left="1152"/>
            </w:pPr>
            <w:r>
              <w:t>Using a 3mL syringe, draw 0.75 mL heparin 10,000 units/mL (= 7,500 units)</w:t>
            </w:r>
          </w:p>
          <w:p w14:paraId="09A06625" w14:textId="77777777" w:rsidR="003A6AA5" w:rsidRDefault="003A6AA5">
            <w:pPr>
              <w:pStyle w:val="BodyTextIndent"/>
              <w:spacing w:before="60"/>
              <w:ind w:left="1152"/>
            </w:pPr>
            <w:r>
              <w:t xml:space="preserve">Using the same syringe, draw 0.75 mL sodium chloride 0.9% </w:t>
            </w:r>
          </w:p>
          <w:p w14:paraId="697B3EFA" w14:textId="77777777" w:rsidR="003A6AA5" w:rsidRDefault="003A6AA5">
            <w:pPr>
              <w:pStyle w:val="BodyTextIndent"/>
              <w:spacing w:before="60"/>
              <w:ind w:left="1152"/>
              <w:rPr>
                <w:rFonts w:cs="Arial"/>
              </w:rPr>
            </w:pPr>
            <w:r>
              <w:t xml:space="preserve">Using the same syringe, draw 1.5 mL ceFAZolin 10 mg/mL (= 15 mg) from the </w:t>
            </w:r>
            <w:r>
              <w:rPr>
                <w:szCs w:val="18"/>
                <w:lang w:val="en-CA"/>
              </w:rPr>
              <w:t xml:space="preserve">ceFAZolin lock solution </w:t>
            </w:r>
            <w:r>
              <w:t>vials prepared by pharmacy and located in refrigerator.</w:t>
            </w:r>
          </w:p>
          <w:p w14:paraId="382BFD19" w14:textId="77777777" w:rsidR="003A6AA5" w:rsidRDefault="003A6AA5">
            <w:pPr>
              <w:pStyle w:val="BodyTextIndent"/>
              <w:spacing w:before="60"/>
              <w:ind w:left="1152"/>
            </w:pPr>
            <w:r>
              <w:t>Draw back the plunger to add some air to syringe and rotate to mix solution. Expel the air.</w:t>
            </w:r>
          </w:p>
          <w:p w14:paraId="0A9980BA" w14:textId="77777777" w:rsidR="003A6AA5" w:rsidRDefault="003A6AA5">
            <w:pPr>
              <w:pStyle w:val="BodyTextIndent"/>
              <w:spacing w:before="60"/>
              <w:ind w:left="1152"/>
            </w:pPr>
            <w:r>
              <w:t xml:space="preserve">Total volume in syringe = 3 mL  </w:t>
            </w:r>
          </w:p>
          <w:p w14:paraId="3DEC0E7A" w14:textId="77777777" w:rsidR="003A6AA5" w:rsidRDefault="003A6AA5">
            <w:pPr>
              <w:pStyle w:val="BodyTextIndent"/>
              <w:spacing w:before="60" w:after="120"/>
              <w:ind w:left="1152"/>
            </w:pPr>
            <w:r>
              <w:t xml:space="preserve">Final concentration = ceFAZolin 5 mg/mL + heparin 2,500 units/mL  </w:t>
            </w:r>
          </w:p>
          <w:p w14:paraId="23F42CEC" w14:textId="77777777" w:rsidR="003A6AA5" w:rsidRDefault="003A6AA5" w:rsidP="002834D6">
            <w:pPr>
              <w:ind w:left="96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Administration Procedure:</w:t>
            </w:r>
          </w:p>
          <w:p w14:paraId="696C21F7" w14:textId="77777777" w:rsidR="003A6AA5" w:rsidRDefault="003A6AA5" w:rsidP="002834D6">
            <w:pPr>
              <w:pStyle w:val="BodyTextIndent"/>
              <w:spacing w:before="60"/>
              <w:ind w:left="960"/>
              <w:rPr>
                <w:rFonts w:cs="Arial"/>
              </w:rPr>
            </w:pPr>
            <w:r>
              <w:t>Discard excess solution so volume of the medication in each syringe equals the internal volume of catheter.</w:t>
            </w:r>
          </w:p>
          <w:p w14:paraId="745FDE77" w14:textId="77777777" w:rsidR="003A6AA5" w:rsidRDefault="003A6AA5" w:rsidP="002834D6">
            <w:pPr>
              <w:spacing w:before="60"/>
              <w:ind w:left="9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Instil content of the syringe into each catheter lumen at the end of dialysis.</w:t>
            </w:r>
          </w:p>
          <w:p w14:paraId="1CE65DFD" w14:textId="77777777" w:rsidR="003A6AA5" w:rsidRDefault="003A6AA5" w:rsidP="002834D6">
            <w:pPr>
              <w:spacing w:before="60"/>
              <w:ind w:left="9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Leave in-situ until next hemodialysis session.</w:t>
            </w:r>
          </w:p>
          <w:p w14:paraId="28AA9ABD" w14:textId="73682915" w:rsidR="003A6AA5" w:rsidRDefault="003A6AA5" w:rsidP="000A12A3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  <w:r>
              <w:rPr>
                <w:rFonts w:ascii="Arial Narrow" w:hAnsi="Arial Narrow" w:cs="Arial"/>
                <w:szCs w:val="19"/>
                <w:lang w:val="en-GB"/>
              </w:rPr>
              <w:t>Prior to start of next treatment, withdraw the solution and replace antibiotic-heparin lock solution at the end of each dialysis session.</w:t>
            </w:r>
          </w:p>
          <w:p w14:paraId="33FF10DD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8880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5B36BDB5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 </w:t>
            </w:r>
            <w:r>
              <w:rPr>
                <w:rFonts w:ascii="Arial Narrow" w:hAnsi="Arial Narrow" w:cs="Arial"/>
                <w:sz w:val="18"/>
              </w:rPr>
              <w:tab/>
            </w:r>
          </w:p>
        </w:tc>
      </w:tr>
    </w:tbl>
    <w:p w14:paraId="753BCF32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bCs/>
          <w:spacing w:val="-10"/>
          <w:sz w:val="16"/>
        </w:rPr>
        <w:t>Form No. 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8"/>
        </w:rPr>
        <w:t>ALL NEW ORDERS MUST BE FLAGGED</w:t>
      </w:r>
    </w:p>
    <w:p w14:paraId="1288980B" w14:textId="77777777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caps/>
          <w:sz w:val="17"/>
        </w:rPr>
        <w:t xml:space="preserve">Fax completed orders 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caps/>
              <w:sz w:val="17"/>
            </w:rPr>
            <w:t>Pharmacy</w:t>
          </w:r>
          <w:r>
            <w:rPr>
              <w:rFonts w:ascii="Arial" w:hAnsi="Arial" w:cs="Arial"/>
              <w:sz w:val="17"/>
            </w:rPr>
            <w:tab/>
          </w:r>
          <w:r>
            <w:rPr>
              <w:rFonts w:ascii="Arial" w:hAnsi="Arial" w:cs="Arial"/>
              <w:b/>
              <w:bCs/>
              <w:sz w:val="17"/>
            </w:rPr>
            <w:t>PLACE</w:t>
          </w:r>
        </w:smartTag>
      </w:smartTag>
      <w:r>
        <w:rPr>
          <w:rFonts w:ascii="Arial" w:hAnsi="Arial" w:cs="Arial"/>
          <w:b/>
          <w:bCs/>
          <w:sz w:val="17"/>
        </w:rPr>
        <w:t xml:space="preserve"> ORIGINAL IN PATIENT’S CHART</w:t>
      </w:r>
    </w:p>
    <w:p w14:paraId="1D3DA09C" w14:textId="77777777" w:rsidR="003A6AA5" w:rsidRDefault="003A6AA5">
      <w:r>
        <w:br w:type="page"/>
      </w:r>
    </w:p>
    <w:tbl>
      <w:tblPr>
        <w:tblW w:w="1035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4072"/>
        <w:gridCol w:w="4950"/>
      </w:tblGrid>
      <w:tr w:rsidR="003A6AA5" w14:paraId="12AF9853" w14:textId="77777777" w:rsidTr="004C4C7B">
        <w:trPr>
          <w:cantSplit/>
          <w:trHeight w:val="145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60474681" w14:textId="77777777" w:rsidR="003A6AA5" w:rsidRDefault="003A6AA5">
            <w:pPr>
              <w:pStyle w:val="Heading8"/>
              <w:spacing w:before="60"/>
              <w:ind w:left="576"/>
              <w:rPr>
                <w:sz w:val="12"/>
              </w:rPr>
            </w:pPr>
          </w:p>
          <w:p w14:paraId="2968A7CB" w14:textId="77777777" w:rsidR="003A6AA5" w:rsidRDefault="003A6AA5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HA/Hospital Logo</w:t>
            </w:r>
          </w:p>
          <w:p w14:paraId="2EF9E3EC" w14:textId="77777777" w:rsidR="00E8120A" w:rsidRDefault="00E8120A">
            <w:pPr>
              <w:rPr>
                <w:rFonts w:ascii="Univers (WN)" w:hAnsi="Univers (WN)"/>
              </w:rPr>
            </w:pPr>
          </w:p>
          <w:p w14:paraId="43A9B205" w14:textId="77777777" w:rsidR="00E8120A" w:rsidRDefault="00E8120A">
            <w:pPr>
              <w:rPr>
                <w:rFonts w:ascii="Univers (WN)" w:hAnsi="Univers (WN)"/>
              </w:rPr>
            </w:pPr>
          </w:p>
          <w:p w14:paraId="601F4920" w14:textId="77777777" w:rsidR="003A6AA5" w:rsidRDefault="003A6AA5">
            <w:pPr>
              <w:rPr>
                <w:rFonts w:ascii="Univers" w:hAnsi="Univers" w:cs="Arial"/>
              </w:rPr>
            </w:pPr>
          </w:p>
        </w:tc>
        <w:tc>
          <w:tcPr>
            <w:tcW w:w="4950" w:type="dxa"/>
            <w:vMerge w:val="restart"/>
          </w:tcPr>
          <w:p w14:paraId="2B452C44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17BFE5CD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7DFACAF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1AF08CCB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19560BB5" w14:textId="77777777" w:rsidR="003A6AA5" w:rsidRDefault="003A6AA5">
            <w:pPr>
              <w:jc w:val="center"/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Label/Addressograph</w:t>
            </w:r>
          </w:p>
          <w:p w14:paraId="150BEEEE" w14:textId="77777777" w:rsidR="003A6AA5" w:rsidRDefault="003A6AA5">
            <w:pPr>
              <w:rPr>
                <w:rFonts w:ascii="Univers (WN)" w:hAnsi="Univers (WN)"/>
              </w:rPr>
            </w:pPr>
          </w:p>
          <w:p w14:paraId="05D9E194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</w:tc>
      </w:tr>
      <w:tr w:rsidR="003A6AA5" w14:paraId="73492A93" w14:textId="77777777" w:rsidTr="004C4C7B">
        <w:tblPrEx>
          <w:tblCellMar>
            <w:left w:w="108" w:type="dxa"/>
            <w:right w:w="108" w:type="dxa"/>
          </w:tblCellMar>
        </w:tblPrEx>
        <w:trPr>
          <w:cantSplit/>
          <w:trHeight w:val="62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36C69" w14:textId="2097AB54" w:rsidR="003A6AA5" w:rsidRDefault="003A6AA5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4C4C7B">
              <w:rPr>
                <w:rFonts w:ascii="Arial Narrow" w:hAnsi="Arial Narrow" w:cs="Arial"/>
                <w:sz w:val="20"/>
              </w:rPr>
              <w:t>Updated Sept 28, 2021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6812E430" w14:textId="77777777" w:rsidR="003A6AA5" w:rsidRDefault="003A6A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 to Guideline: </w:t>
            </w:r>
          </w:p>
          <w:p w14:paraId="37C902F1" w14:textId="596342C6" w:rsidR="003A6AA5" w:rsidRDefault="003A6AA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Prevention, Treatment, &amp; Monitoring of VA Related Infections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hyperlink r:id="rId14" w:history="1">
              <w:r w:rsidR="00D9017B" w:rsidRPr="00D9017B">
                <w:rPr>
                  <w:rStyle w:val="Hyperlink"/>
                  <w:rFonts w:ascii="Arial Narrow" w:hAnsi="Arial Narrow"/>
                  <w:sz w:val="18"/>
                  <w:szCs w:val="18"/>
                </w:rPr>
                <w:t>www.bcrenal.ca/health-professionals/clinical-resources/vascular-access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bottom w:val="single" w:sz="6" w:space="0" w:color="auto"/>
            </w:tcBorders>
            <w:vAlign w:val="center"/>
          </w:tcPr>
          <w:p w14:paraId="3582BAE8" w14:textId="77777777" w:rsidR="003A6AA5" w:rsidRDefault="003A6AA5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6AA5" w14:paraId="66DC6219" w14:textId="77777777">
        <w:trPr>
          <w:cantSplit/>
          <w:trHeight w:val="2177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3081" w14:textId="77777777" w:rsidR="003A6AA5" w:rsidRDefault="003A6AA5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04989C4F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</w:rPr>
            </w:pPr>
            <w:r>
              <w:rPr>
                <w:rFonts w:ascii="Univers (WN)" w:hAnsi="Univers (WN)"/>
                <w:b/>
                <w:bCs/>
                <w:sz w:val="24"/>
              </w:rPr>
              <w:tab/>
            </w:r>
            <w:r>
              <w:rPr>
                <w:rFonts w:ascii="Univers (WN)" w:hAnsi="Univers (WN)"/>
                <w:b/>
                <w:bCs/>
                <w:sz w:val="24"/>
                <w:u w:val="single"/>
              </w:rPr>
              <w:t>Confirmed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Catheter-Related Bacteremia Treatment Orders</w:t>
            </w:r>
            <w:r>
              <w:rPr>
                <w:rFonts w:ascii="Univers (WN)" w:hAnsi="Univers (WN)"/>
                <w:b/>
                <w:bCs/>
              </w:rPr>
              <w:t>:</w:t>
            </w:r>
          </w:p>
          <w:p w14:paraId="6DB13533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  <w:i/>
                <w:u w:val="single"/>
              </w:rPr>
            </w:pPr>
            <w:r>
              <w:rPr>
                <w:rFonts w:ascii="Univers (WN)" w:hAnsi="Univers (WN)"/>
                <w:b/>
                <w:bCs/>
                <w:i/>
                <w:u w:val="single"/>
              </w:rPr>
              <w:t>Staphylococcus aureus</w:t>
            </w:r>
          </w:p>
          <w:p w14:paraId="4252CFB3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  <w:sz w:val="18"/>
              </w:rPr>
            </w:pPr>
            <w:r>
              <w:rPr>
                <w:rFonts w:ascii="Univers (WN)" w:hAnsi="Univers (WN)"/>
                <w:b/>
                <w:bCs/>
                <w:sz w:val="20"/>
              </w:rPr>
              <w:tab/>
            </w:r>
            <w:r>
              <w:rPr>
                <w:rFonts w:ascii="Arial Narrow" w:hAnsi="Arial Narrow"/>
                <w:sz w:val="16"/>
              </w:rPr>
              <w:t>(Items with check boxes must be selected to be ordered)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Univers (WN)" w:hAnsi="Univers (WN)"/>
                <w:b/>
                <w:bCs/>
                <w:sz w:val="18"/>
              </w:rPr>
              <w:t>(Page 1 of 1)</w:t>
            </w:r>
          </w:p>
          <w:p w14:paraId="7DF6EEB3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  <w:sz w:val="18"/>
              </w:rPr>
            </w:pPr>
          </w:p>
          <w:p w14:paraId="05303FB8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Patient weight ___________________ kg</w:t>
            </w:r>
          </w:p>
          <w:p w14:paraId="27091E88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Send a copy of the order to the Vascular Access Office at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szCs w:val="18"/>
                    <w:lang w:val="en-CA"/>
                  </w:rPr>
                  <w:t>_____________</w:t>
                </w:r>
              </w:smartTag>
              <w:r>
                <w:rPr>
                  <w:rFonts w:ascii="Arial Narrow" w:hAnsi="Arial Narrow"/>
                  <w:szCs w:val="18"/>
                  <w:lang w:val="en-C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szCs w:val="18"/>
                    <w:lang w:val="en-CA"/>
                  </w:rPr>
                  <w:t>Hospital</w:t>
                </w:r>
              </w:smartTag>
            </w:smartTag>
            <w:r>
              <w:rPr>
                <w:rFonts w:ascii="Arial Narrow" w:hAnsi="Arial Narrow"/>
                <w:szCs w:val="18"/>
                <w:lang w:val="en-CA"/>
              </w:rPr>
              <w:t xml:space="preserve">   (fax #: ___-__________)</w:t>
            </w:r>
          </w:p>
          <w:p w14:paraId="23E51316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Confirm blood culture and sensitivity reports and if Staphylococcus </w:t>
            </w:r>
            <w:r>
              <w:rPr>
                <w:rFonts w:ascii="Arial Narrow" w:hAnsi="Arial Narrow"/>
                <w:i/>
                <w:szCs w:val="18"/>
                <w:lang w:val="en-CA"/>
              </w:rPr>
              <w:t>aureus</w:t>
            </w:r>
            <w:r>
              <w:rPr>
                <w:rFonts w:ascii="Arial Narrow" w:hAnsi="Arial Narrow"/>
                <w:szCs w:val="18"/>
                <w:lang w:val="en-CA"/>
              </w:rPr>
              <w:t>, treat as follows:</w:t>
            </w:r>
          </w:p>
          <w:p w14:paraId="2619F801" w14:textId="77777777" w:rsidR="003A6AA5" w:rsidRDefault="003A6AA5">
            <w:pPr>
              <w:rPr>
                <w:rFonts w:ascii="Arial Narrow" w:hAnsi="Arial Narrow"/>
                <w:b/>
                <w:bCs/>
                <w:sz w:val="8"/>
                <w:szCs w:val="8"/>
                <w:lang w:val="en-CA"/>
              </w:rPr>
            </w:pPr>
          </w:p>
          <w:p w14:paraId="4D4BFD01" w14:textId="77777777" w:rsidR="003A6AA5" w:rsidRDefault="003A6AA5">
            <w:pPr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Diagnostics</w:t>
            </w:r>
          </w:p>
          <w:p w14:paraId="7735E381" w14:textId="77777777" w:rsidR="003A6AA5" w:rsidRDefault="003A6AA5">
            <w:pPr>
              <w:numPr>
                <w:ilvl w:val="0"/>
                <w:numId w:val="1"/>
              </w:numPr>
              <w:tabs>
                <w:tab w:val="left" w:pos="682"/>
              </w:tabs>
              <w:spacing w:after="60"/>
              <w:ind w:hanging="38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Transthoracic echocardiogram (TTE) </w:t>
            </w:r>
          </w:p>
          <w:p w14:paraId="6965CB64" w14:textId="77777777" w:rsidR="003A6AA5" w:rsidRDefault="003A6AA5">
            <w:pPr>
              <w:tabs>
                <w:tab w:val="left" w:pos="670"/>
              </w:tabs>
              <w:spacing w:after="60"/>
              <w:ind w:left="67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(If TTE negative, perform transesophageal echocardiogram to rule out endocarditis)</w:t>
            </w:r>
          </w:p>
          <w:p w14:paraId="01389B2A" w14:textId="77777777" w:rsidR="003A6AA5" w:rsidRDefault="003A6AA5">
            <w:pPr>
              <w:tabs>
                <w:tab w:val="left" w:pos="670"/>
              </w:tabs>
              <w:spacing w:after="60"/>
              <w:ind w:left="322"/>
              <w:rPr>
                <w:rFonts w:ascii="Arial Narrow" w:hAnsi="Arial Narrow"/>
                <w:b/>
                <w:bCs/>
                <w:sz w:val="8"/>
                <w:szCs w:val="8"/>
                <w:lang w:val="en-CA"/>
              </w:rPr>
            </w:pPr>
          </w:p>
          <w:p w14:paraId="73A559F2" w14:textId="77777777" w:rsidR="003A6AA5" w:rsidRDefault="003A6AA5">
            <w:pPr>
              <w:tabs>
                <w:tab w:val="left" w:pos="670"/>
              </w:tabs>
              <w:spacing w:before="100" w:beforeAutospacing="1"/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Systemic antibiotics</w:t>
            </w:r>
          </w:p>
          <w:p w14:paraId="297881E4" w14:textId="474EB419" w:rsidR="003A6AA5" w:rsidRDefault="003A6AA5">
            <w:pPr>
              <w:tabs>
                <w:tab w:val="left" w:pos="670"/>
              </w:tabs>
              <w:spacing w:before="100" w:beforeAutospacing="1" w:after="60"/>
              <w:ind w:left="288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if organism is methicillin-resistant (MRSA),</w:t>
            </w:r>
          </w:p>
          <w:p w14:paraId="0F1BD947" w14:textId="77777777" w:rsidR="003A6AA5" w:rsidRDefault="003A6AA5">
            <w:pPr>
              <w:numPr>
                <w:ilvl w:val="0"/>
                <w:numId w:val="28"/>
              </w:numPr>
              <w:tabs>
                <w:tab w:val="clear" w:pos="936"/>
                <w:tab w:val="left" w:pos="670"/>
                <w:tab w:val="num" w:pos="900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vancomycin loading dose (if not given previously) 25mg/kg  __________mg IV post HD, then </w:t>
            </w:r>
          </w:p>
          <w:p w14:paraId="3A6B3D47" w14:textId="1C9136AE" w:rsidR="003A6AA5" w:rsidRDefault="003A6AA5">
            <w:pPr>
              <w:numPr>
                <w:ilvl w:val="0"/>
                <w:numId w:val="24"/>
              </w:numPr>
              <w:tabs>
                <w:tab w:val="clear" w:pos="1030"/>
                <w:tab w:val="left" w:pos="670"/>
                <w:tab w:val="num" w:pos="900"/>
              </w:tabs>
              <w:spacing w:before="100" w:beforeAutospacing="1" w:after="60"/>
              <w:ind w:left="900" w:hanging="32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vancomycin 500 mg IV post HD</w:t>
            </w:r>
            <w:r w:rsidR="003938B8">
              <w:rPr>
                <w:rFonts w:ascii="Arial Narrow" w:hAnsi="Arial Narrow"/>
                <w:szCs w:val="18"/>
                <w:lang w:val="en-CA"/>
              </w:rPr>
              <w:t xml:space="preserve"> if &lt;70 kg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   </w:t>
            </w: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** OR **</w:t>
            </w:r>
          </w:p>
          <w:p w14:paraId="3F1AA762" w14:textId="3160004B" w:rsidR="003A6AA5" w:rsidRDefault="003A6AA5">
            <w:pPr>
              <w:numPr>
                <w:ilvl w:val="0"/>
                <w:numId w:val="25"/>
              </w:numPr>
              <w:tabs>
                <w:tab w:val="clear" w:pos="1030"/>
                <w:tab w:val="left" w:pos="670"/>
                <w:tab w:val="num" w:pos="900"/>
              </w:tabs>
              <w:spacing w:before="100" w:beforeAutospacing="1" w:after="60"/>
              <w:ind w:left="936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vancomycin </w:t>
            </w:r>
            <w:r w:rsidR="003938B8">
              <w:rPr>
                <w:rFonts w:ascii="Arial Narrow" w:hAnsi="Arial Narrow"/>
                <w:szCs w:val="18"/>
                <w:lang w:val="en-CA"/>
              </w:rPr>
              <w:t>750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 mg IV post </w:t>
            </w:r>
            <w:r w:rsidR="009942FD">
              <w:rPr>
                <w:rFonts w:ascii="Arial Narrow" w:hAnsi="Arial Narrow"/>
                <w:szCs w:val="18"/>
                <w:lang w:val="en-CA"/>
              </w:rPr>
              <w:t xml:space="preserve">HD if </w:t>
            </w:r>
            <w:r w:rsidR="009942FD" w:rsidRPr="009942FD">
              <w:rPr>
                <w:rFonts w:ascii="Arial Narrow" w:hAnsi="Arial Narrow"/>
                <w:szCs w:val="18"/>
                <w:u w:val="single"/>
                <w:lang w:val="en-CA"/>
              </w:rPr>
              <w:t>&gt;</w:t>
            </w:r>
            <w:r w:rsidR="009942FD">
              <w:rPr>
                <w:rFonts w:ascii="Arial Narrow" w:hAnsi="Arial Narrow"/>
                <w:szCs w:val="18"/>
                <w:lang w:val="en-CA"/>
              </w:rPr>
              <w:t>70 kg</w:t>
            </w:r>
            <w:r w:rsidR="007515AD">
              <w:rPr>
                <w:rFonts w:ascii="Arial Narrow" w:hAnsi="Arial Narrow"/>
                <w:szCs w:val="18"/>
                <w:lang w:val="en-CA"/>
              </w:rPr>
              <w:t>;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 </w:t>
            </w: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 xml:space="preserve"> AND</w:t>
            </w:r>
          </w:p>
          <w:p w14:paraId="7C94253A" w14:textId="77777777" w:rsidR="003A6AA5" w:rsidRDefault="003A6AA5">
            <w:pPr>
              <w:tabs>
                <w:tab w:val="left" w:pos="670"/>
              </w:tabs>
              <w:spacing w:before="100" w:beforeAutospacing="1" w:after="60"/>
              <w:ind w:left="576" w:firstLine="32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draw vancomycin level pre-dialysis prior to second maintenance dose (target level 15-20 mg/L)</w:t>
            </w:r>
          </w:p>
          <w:p w14:paraId="5A651EF9" w14:textId="77777777" w:rsidR="003A6AA5" w:rsidRDefault="003A6AA5">
            <w:pPr>
              <w:tabs>
                <w:tab w:val="left" w:pos="862"/>
              </w:tabs>
              <w:spacing w:before="240" w:after="60"/>
              <w:ind w:left="288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if organism is methicillin-sensitive (MSSA), </w:t>
            </w:r>
          </w:p>
          <w:p w14:paraId="74622EDD" w14:textId="5403B307" w:rsidR="003A6AA5" w:rsidRDefault="003A6AA5" w:rsidP="004370C9">
            <w:pPr>
              <w:numPr>
                <w:ilvl w:val="0"/>
                <w:numId w:val="3"/>
              </w:numPr>
              <w:tabs>
                <w:tab w:val="left" w:pos="540"/>
                <w:tab w:val="num" w:pos="660"/>
                <w:tab w:val="left" w:pos="900"/>
                <w:tab w:val="left" w:pos="1260"/>
              </w:tabs>
              <w:spacing w:before="100" w:beforeAutospacing="1" w:after="60"/>
              <w:ind w:left="1224" w:hanging="68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cloxacillin 2 g IV q4h </w:t>
            </w:r>
            <w:r w:rsidR="003F6E3C">
              <w:rPr>
                <w:rFonts w:ascii="Arial Narrow" w:hAnsi="Arial Narrow"/>
                <w:szCs w:val="18"/>
                <w:lang w:val="en-CA"/>
              </w:rPr>
              <w:t xml:space="preserve">post HD 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(if patient admitted to hospital)     </w:t>
            </w: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** OR **</w:t>
            </w:r>
          </w:p>
          <w:p w14:paraId="75ACD083" w14:textId="77777777" w:rsidR="003A6AA5" w:rsidRDefault="003A6AA5">
            <w:pPr>
              <w:numPr>
                <w:ilvl w:val="0"/>
                <w:numId w:val="3"/>
              </w:numPr>
              <w:tabs>
                <w:tab w:val="left" w:pos="540"/>
                <w:tab w:val="num" w:pos="660"/>
                <w:tab w:val="left" w:pos="900"/>
                <w:tab w:val="left" w:pos="1260"/>
              </w:tabs>
              <w:spacing w:before="100" w:beforeAutospacing="1" w:after="60"/>
              <w:ind w:left="1224" w:hanging="68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ceFAZolin 2 g IV post HD (if out patient)</w:t>
            </w:r>
          </w:p>
          <w:p w14:paraId="01C83817" w14:textId="77777777" w:rsidR="003A6AA5" w:rsidRDefault="003A6AA5">
            <w:pPr>
              <w:tabs>
                <w:tab w:val="left" w:pos="670"/>
              </w:tabs>
              <w:spacing w:before="240" w:after="60"/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Duration:</w:t>
            </w:r>
          </w:p>
          <w:p w14:paraId="791C7FA0" w14:textId="4D00D98C" w:rsidR="003A6AA5" w:rsidRDefault="006B0637" w:rsidP="00E531FA">
            <w:pPr>
              <w:numPr>
                <w:ilvl w:val="0"/>
                <w:numId w:val="1"/>
              </w:numPr>
              <w:tabs>
                <w:tab w:val="clear" w:pos="360"/>
                <w:tab w:val="left" w:pos="685"/>
              </w:tabs>
              <w:spacing w:before="60"/>
              <w:ind w:left="955" w:hanging="63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uncomplicated (resolution of fever and bacteremia within 72 hrs and no intravascular hardware): 3</w:t>
            </w:r>
            <w:r w:rsidR="003A6AA5">
              <w:rPr>
                <w:rFonts w:ascii="Arial Narrow" w:hAnsi="Arial Narrow"/>
                <w:szCs w:val="18"/>
                <w:lang w:val="en-CA"/>
              </w:rPr>
              <w:t xml:space="preserve"> wks</w:t>
            </w:r>
          </w:p>
          <w:p w14:paraId="555922F3" w14:textId="29E10D73" w:rsidR="003A6AA5" w:rsidRDefault="00E531FA" w:rsidP="00E531FA">
            <w:pPr>
              <w:numPr>
                <w:ilvl w:val="0"/>
                <w:numId w:val="1"/>
              </w:numPr>
              <w:tabs>
                <w:tab w:val="clear" w:pos="360"/>
                <w:tab w:val="left" w:pos="670"/>
              </w:tabs>
              <w:spacing w:before="60"/>
              <w:ind w:left="955" w:hanging="63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</w:t>
            </w:r>
            <w:r w:rsidR="006B0637">
              <w:rPr>
                <w:rFonts w:ascii="Arial Narrow" w:hAnsi="Arial Narrow"/>
                <w:szCs w:val="18"/>
                <w:lang w:val="en-CA"/>
              </w:rPr>
              <w:t>omplicated (prolonged fever, bacteremia or septic thrombosis: 4</w:t>
            </w:r>
            <w:r w:rsidR="003A6AA5">
              <w:rPr>
                <w:rFonts w:ascii="Arial Narrow" w:hAnsi="Arial Narrow"/>
                <w:szCs w:val="18"/>
                <w:lang w:val="en-CA"/>
              </w:rPr>
              <w:t xml:space="preserve"> wks</w:t>
            </w:r>
            <w:r w:rsidR="006B0637">
              <w:rPr>
                <w:rFonts w:ascii="Arial Narrow" w:hAnsi="Arial Narrow"/>
                <w:szCs w:val="18"/>
                <w:lang w:val="en-CA"/>
              </w:rPr>
              <w:t xml:space="preserve"> from first negative blood culture</w:t>
            </w:r>
          </w:p>
          <w:p w14:paraId="579E9E91" w14:textId="148ED012" w:rsidR="003A6AA5" w:rsidRDefault="00E531FA" w:rsidP="00E531FA">
            <w:pPr>
              <w:numPr>
                <w:ilvl w:val="0"/>
                <w:numId w:val="1"/>
              </w:numPr>
              <w:tabs>
                <w:tab w:val="clear" w:pos="360"/>
                <w:tab w:val="left" w:pos="670"/>
              </w:tabs>
              <w:spacing w:before="60"/>
              <w:ind w:left="685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metastatic complication (</w:t>
            </w:r>
            <w:r w:rsidR="001D77E8">
              <w:rPr>
                <w:rFonts w:ascii="Arial Narrow" w:hAnsi="Arial Narrow"/>
                <w:szCs w:val="18"/>
                <w:lang w:val="en-CA"/>
              </w:rPr>
              <w:t>osteomyelitis, endocarditis: 6 -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 8 weeks from first negative blood culture. Consider ID consult</w:t>
            </w:r>
          </w:p>
          <w:p w14:paraId="7B35F5CB" w14:textId="77777777" w:rsidR="003A6AA5" w:rsidRDefault="003A6AA5">
            <w:pPr>
              <w:tabs>
                <w:tab w:val="left" w:pos="954"/>
              </w:tabs>
              <w:spacing w:after="60"/>
              <w:ind w:left="360" w:hanging="3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602353C5" w14:textId="5D9C49FA" w:rsidR="003A6AA5" w:rsidRPr="001870DA" w:rsidRDefault="003A6AA5">
            <w:pPr>
              <w:tabs>
                <w:tab w:val="left" w:pos="954"/>
              </w:tabs>
              <w:spacing w:after="60"/>
              <w:ind w:left="360" w:hanging="3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 xml:space="preserve">Catheter </w:t>
            </w:r>
            <w:r w:rsidRPr="00F1313A">
              <w:rPr>
                <w:rFonts w:ascii="Arial Narrow" w:hAnsi="Arial Narrow"/>
                <w:b/>
                <w:bCs/>
                <w:szCs w:val="18"/>
                <w:lang w:val="en-CA"/>
              </w:rPr>
              <w:t>removal</w:t>
            </w:r>
            <w:r w:rsidR="003F1F3F" w:rsidRPr="00F1313A">
              <w:rPr>
                <w:rFonts w:ascii="Arial Narrow" w:hAnsi="Arial Narrow"/>
                <w:b/>
                <w:bCs/>
                <w:szCs w:val="18"/>
                <w:lang w:val="en-CA"/>
              </w:rPr>
              <w:t xml:space="preserve"> and Infectious Diseases consult</w:t>
            </w:r>
            <w:r w:rsidRPr="00F1313A">
              <w:rPr>
                <w:rFonts w:ascii="Arial Narrow" w:hAnsi="Arial Narrow"/>
                <w:b/>
                <w:bCs/>
                <w:szCs w:val="18"/>
                <w:lang w:val="en-CA"/>
              </w:rPr>
              <w:t xml:space="preserve"> </w:t>
            </w:r>
            <w:r w:rsidR="003F1F3F" w:rsidRPr="00F1313A">
              <w:rPr>
                <w:rFonts w:ascii="Arial Narrow" w:hAnsi="Arial Narrow"/>
                <w:b/>
                <w:bCs/>
                <w:szCs w:val="18"/>
                <w:lang w:val="en-CA"/>
              </w:rPr>
              <w:t>recommended</w:t>
            </w:r>
            <w:r w:rsidR="00203FE9">
              <w:rPr>
                <w:rFonts w:ascii="Arial Narrow" w:hAnsi="Arial Narrow"/>
                <w:b/>
                <w:bCs/>
                <w:szCs w:val="18"/>
                <w:lang w:val="en-CA"/>
              </w:rPr>
              <w:t xml:space="preserve">; </w:t>
            </w:r>
            <w:r w:rsidR="00203FE9"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>see guidelines on reverse</w:t>
            </w:r>
          </w:p>
          <w:p w14:paraId="4651A37A" w14:textId="36F6B743" w:rsidR="003A6AA5" w:rsidRDefault="003A6AA5">
            <w:pPr>
              <w:spacing w:after="60"/>
              <w:rPr>
                <w:rFonts w:ascii="Arial Narrow" w:hAnsi="Arial Narrow"/>
                <w:szCs w:val="18"/>
                <w:lang w:val="en-CA"/>
              </w:rPr>
            </w:pPr>
          </w:p>
          <w:p w14:paraId="31E157D6" w14:textId="77777777" w:rsidR="00B40593" w:rsidRDefault="00B40593">
            <w:pPr>
              <w:spacing w:after="60"/>
              <w:rPr>
                <w:rFonts w:ascii="Arial Narrow" w:hAnsi="Arial Narrow"/>
                <w:szCs w:val="18"/>
                <w:lang w:val="en-CA"/>
              </w:rPr>
            </w:pPr>
          </w:p>
          <w:p w14:paraId="53372AFC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8872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0678E456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 </w:t>
            </w:r>
            <w:r>
              <w:rPr>
                <w:rFonts w:ascii="Arial Narrow" w:hAnsi="Arial Narrow" w:cs="Arial"/>
                <w:sz w:val="18"/>
              </w:rPr>
              <w:tab/>
            </w:r>
          </w:p>
        </w:tc>
      </w:tr>
    </w:tbl>
    <w:p w14:paraId="2FAC5564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bCs/>
          <w:spacing w:val="-10"/>
          <w:sz w:val="16"/>
        </w:rPr>
        <w:t>Form No. 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8"/>
        </w:rPr>
        <w:t>ALL NEW ORDERS MUST BE FLAGGED</w:t>
      </w:r>
    </w:p>
    <w:p w14:paraId="01549DEC" w14:textId="77777777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caps/>
          <w:sz w:val="17"/>
        </w:rPr>
        <w:t xml:space="preserve">Fax completed orders 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caps/>
              <w:sz w:val="17"/>
            </w:rPr>
            <w:t>Pharmacy</w:t>
          </w:r>
          <w:r>
            <w:rPr>
              <w:rFonts w:ascii="Arial" w:hAnsi="Arial" w:cs="Arial"/>
              <w:sz w:val="17"/>
            </w:rPr>
            <w:tab/>
          </w:r>
          <w:r>
            <w:rPr>
              <w:rFonts w:ascii="Arial" w:hAnsi="Arial" w:cs="Arial"/>
              <w:b/>
              <w:bCs/>
              <w:sz w:val="17"/>
            </w:rPr>
            <w:t>PLACE</w:t>
          </w:r>
        </w:smartTag>
      </w:smartTag>
      <w:r>
        <w:rPr>
          <w:rFonts w:ascii="Arial" w:hAnsi="Arial" w:cs="Arial"/>
          <w:b/>
          <w:bCs/>
          <w:sz w:val="17"/>
        </w:rPr>
        <w:t xml:space="preserve"> ORIGINAL IN PATIENT’S CHART</w:t>
      </w:r>
    </w:p>
    <w:p w14:paraId="263B09E1" w14:textId="77777777" w:rsidR="003A6AA5" w:rsidRDefault="003A6AA5">
      <w:pPr>
        <w:rPr>
          <w:sz w:val="2"/>
        </w:rPr>
      </w:pPr>
    </w:p>
    <w:p w14:paraId="41F6B77C" w14:textId="77777777" w:rsidR="003A6AA5" w:rsidRDefault="003A6AA5">
      <w:r>
        <w:rPr>
          <w:b/>
        </w:rPr>
        <w:br w:type="page"/>
      </w:r>
    </w:p>
    <w:tbl>
      <w:tblPr>
        <w:tblW w:w="1035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4072"/>
        <w:gridCol w:w="4950"/>
      </w:tblGrid>
      <w:tr w:rsidR="003A6AA5" w14:paraId="5A991939" w14:textId="77777777" w:rsidTr="004C4C7B">
        <w:trPr>
          <w:cantSplit/>
          <w:trHeight w:val="145"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30E9DE9C" w14:textId="77777777" w:rsidR="003A6AA5" w:rsidRDefault="003A6AA5">
            <w:pPr>
              <w:pStyle w:val="Heading8"/>
              <w:spacing w:before="60"/>
              <w:ind w:left="576"/>
              <w:rPr>
                <w:sz w:val="12"/>
              </w:rPr>
            </w:pPr>
          </w:p>
          <w:p w14:paraId="170DDEA4" w14:textId="77777777" w:rsidR="003A6AA5" w:rsidRDefault="003A6AA5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HA/Hospital Logo</w:t>
            </w:r>
          </w:p>
          <w:p w14:paraId="0A22F680" w14:textId="77777777" w:rsidR="003A6AA5" w:rsidRDefault="003A6AA5">
            <w:pPr>
              <w:rPr>
                <w:rFonts w:ascii="Univers" w:hAnsi="Univers" w:cs="Arial"/>
              </w:rPr>
            </w:pPr>
          </w:p>
          <w:p w14:paraId="7A573376" w14:textId="77777777" w:rsidR="003A6AA5" w:rsidRDefault="003A6AA5">
            <w:pPr>
              <w:rPr>
                <w:rFonts w:ascii="Univers" w:hAnsi="Univers" w:cs="Arial"/>
              </w:rPr>
            </w:pPr>
          </w:p>
        </w:tc>
        <w:tc>
          <w:tcPr>
            <w:tcW w:w="4950" w:type="dxa"/>
            <w:vMerge w:val="restart"/>
          </w:tcPr>
          <w:p w14:paraId="7E5E2116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7C28467E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0255991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23E9EB04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5FE9BC09" w14:textId="77777777" w:rsidR="003A6AA5" w:rsidRDefault="003A6AA5">
            <w:pPr>
              <w:jc w:val="center"/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Label/Addressograph</w:t>
            </w:r>
          </w:p>
          <w:p w14:paraId="24DF9F54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6650E2D7" w14:textId="77777777" w:rsidR="003A6AA5" w:rsidRDefault="003A6AA5" w:rsidP="00B40593">
            <w:pPr>
              <w:rPr>
                <w:rFonts w:ascii="Univers (WN)" w:hAnsi="Univers (WN)"/>
              </w:rPr>
            </w:pPr>
          </w:p>
          <w:p w14:paraId="481B4E56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</w:tc>
      </w:tr>
      <w:tr w:rsidR="003A6AA5" w14:paraId="25233998" w14:textId="77777777" w:rsidTr="004C4C7B">
        <w:tblPrEx>
          <w:tblCellMar>
            <w:left w:w="108" w:type="dxa"/>
            <w:right w:w="108" w:type="dxa"/>
          </w:tblCellMar>
        </w:tblPrEx>
        <w:trPr>
          <w:cantSplit/>
          <w:trHeight w:val="625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6993B2" w14:textId="0E9F94DC" w:rsidR="003A6AA5" w:rsidRDefault="003A6AA5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4C4C7B">
              <w:rPr>
                <w:rFonts w:ascii="Arial Narrow" w:hAnsi="Arial Narrow" w:cs="Arial"/>
                <w:sz w:val="20"/>
              </w:rPr>
              <w:t>Updated Sept 28, 2021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7353F465" w14:textId="77777777" w:rsidR="003A6AA5" w:rsidRDefault="003A6A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 to Guideline: </w:t>
            </w:r>
          </w:p>
          <w:p w14:paraId="76D3B3A2" w14:textId="342AC5C9" w:rsidR="003A6AA5" w:rsidRDefault="003A6AA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Prevention, Treatment, &amp; Monitoring of VA Related Infections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hyperlink r:id="rId15" w:history="1">
              <w:r w:rsidR="00D9017B" w:rsidRPr="00D9017B">
                <w:rPr>
                  <w:rStyle w:val="Hyperlink"/>
                  <w:rFonts w:ascii="Arial Narrow" w:hAnsi="Arial Narrow"/>
                  <w:sz w:val="18"/>
                  <w:szCs w:val="18"/>
                </w:rPr>
                <w:t>www.bcrenal.ca/health-professionals/clinical-resources/vascular-access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bottom w:val="single" w:sz="6" w:space="0" w:color="auto"/>
            </w:tcBorders>
            <w:vAlign w:val="center"/>
          </w:tcPr>
          <w:p w14:paraId="329F5240" w14:textId="77777777" w:rsidR="003A6AA5" w:rsidRDefault="003A6AA5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6AA5" w14:paraId="54D55303" w14:textId="77777777">
        <w:trPr>
          <w:cantSplit/>
          <w:trHeight w:val="2177"/>
        </w:trPr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359D" w14:textId="77777777" w:rsidR="003A6AA5" w:rsidRDefault="003A6AA5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6CC6A71E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</w:rPr>
            </w:pPr>
            <w:r>
              <w:rPr>
                <w:rFonts w:ascii="Univers (WN)" w:hAnsi="Univers (WN)"/>
                <w:b/>
                <w:bCs/>
                <w:sz w:val="24"/>
              </w:rPr>
              <w:tab/>
            </w:r>
            <w:r>
              <w:rPr>
                <w:rFonts w:ascii="Univers (WN)" w:hAnsi="Univers (WN)"/>
                <w:b/>
                <w:bCs/>
                <w:sz w:val="24"/>
                <w:u w:val="single"/>
              </w:rPr>
              <w:t>Confirmed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Catheter-Related Bacteremia Treatment Orders</w:t>
            </w:r>
            <w:r>
              <w:rPr>
                <w:rFonts w:ascii="Univers (WN)" w:hAnsi="Univers (WN)"/>
                <w:b/>
                <w:bCs/>
              </w:rPr>
              <w:t>:</w:t>
            </w:r>
          </w:p>
          <w:p w14:paraId="1C0616FF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  <w:i/>
                <w:u w:val="single"/>
              </w:rPr>
            </w:pPr>
            <w:r>
              <w:rPr>
                <w:rFonts w:ascii="Univers (WN)" w:hAnsi="Univers (WN)"/>
                <w:b/>
                <w:bCs/>
                <w:i/>
                <w:u w:val="single"/>
              </w:rPr>
              <w:t>Enterococcus</w:t>
            </w:r>
          </w:p>
          <w:p w14:paraId="30ACFA19" w14:textId="76408D1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  <w:sz w:val="18"/>
              </w:rPr>
            </w:pPr>
            <w:r>
              <w:rPr>
                <w:rFonts w:ascii="Univers (WN)" w:hAnsi="Univers (WN)"/>
                <w:b/>
                <w:bCs/>
                <w:sz w:val="20"/>
              </w:rPr>
              <w:tab/>
            </w:r>
            <w:r>
              <w:rPr>
                <w:rFonts w:ascii="Arial Narrow" w:hAnsi="Arial Narrow"/>
                <w:sz w:val="16"/>
              </w:rPr>
              <w:t>(Items with check boxes must be selected to be ordered)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Univers (WN)" w:hAnsi="Univers (WN)"/>
                <w:b/>
                <w:bCs/>
                <w:sz w:val="18"/>
              </w:rPr>
              <w:t xml:space="preserve">(Page 1 of </w:t>
            </w:r>
            <w:r w:rsidR="0022752C">
              <w:rPr>
                <w:rFonts w:ascii="Univers (WN)" w:hAnsi="Univers (WN)"/>
                <w:b/>
                <w:bCs/>
                <w:sz w:val="18"/>
              </w:rPr>
              <w:t>2</w:t>
            </w:r>
            <w:r>
              <w:rPr>
                <w:rFonts w:ascii="Univers (WN)" w:hAnsi="Univers (WN)"/>
                <w:b/>
                <w:bCs/>
                <w:sz w:val="18"/>
              </w:rPr>
              <w:t>)</w:t>
            </w:r>
          </w:p>
          <w:p w14:paraId="559A7A67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Patient weight ___________________ kg</w:t>
            </w:r>
          </w:p>
          <w:p w14:paraId="22569CE8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Send a copy of the order to the Vascular Access Office at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szCs w:val="18"/>
                    <w:lang w:val="en-CA"/>
                  </w:rPr>
                  <w:t>_____________</w:t>
                </w:r>
              </w:smartTag>
              <w:r>
                <w:rPr>
                  <w:rFonts w:ascii="Arial Narrow" w:hAnsi="Arial Narrow"/>
                  <w:szCs w:val="18"/>
                  <w:lang w:val="en-C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szCs w:val="18"/>
                    <w:lang w:val="en-CA"/>
                  </w:rPr>
                  <w:t>Hospital</w:t>
                </w:r>
              </w:smartTag>
            </w:smartTag>
            <w:r>
              <w:rPr>
                <w:rFonts w:ascii="Arial Narrow" w:hAnsi="Arial Narrow"/>
                <w:szCs w:val="18"/>
                <w:lang w:val="en-CA"/>
              </w:rPr>
              <w:t xml:space="preserve">   (fax #: ___-__________)</w:t>
            </w:r>
          </w:p>
          <w:p w14:paraId="6FCE41CD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Confirm blood culture and sensitivity reports and if enterococcus, treat as follows:</w:t>
            </w:r>
          </w:p>
          <w:p w14:paraId="56BF474A" w14:textId="77777777" w:rsidR="003A6AA5" w:rsidRDefault="003A6AA5">
            <w:pPr>
              <w:ind w:left="288"/>
              <w:rPr>
                <w:rFonts w:ascii="Arial Narrow" w:hAnsi="Arial Narrow"/>
                <w:b/>
                <w:bCs/>
                <w:sz w:val="8"/>
                <w:szCs w:val="8"/>
                <w:lang w:val="en-CA"/>
              </w:rPr>
            </w:pPr>
          </w:p>
          <w:p w14:paraId="031EB86E" w14:textId="77777777" w:rsidR="003A6AA5" w:rsidRDefault="003A6AA5">
            <w:pPr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Diagnostics</w:t>
            </w:r>
          </w:p>
          <w:p w14:paraId="4C95FF92" w14:textId="77777777" w:rsidR="003A6AA5" w:rsidRDefault="003A6AA5">
            <w:pPr>
              <w:numPr>
                <w:ilvl w:val="0"/>
                <w:numId w:val="18"/>
              </w:numPr>
              <w:tabs>
                <w:tab w:val="left" w:pos="954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Transthoracic echocardiogram (TTE) </w:t>
            </w:r>
          </w:p>
          <w:p w14:paraId="317A52F1" w14:textId="77777777" w:rsidR="003A6AA5" w:rsidRDefault="003A6AA5">
            <w:pPr>
              <w:tabs>
                <w:tab w:val="left" w:pos="670"/>
              </w:tabs>
              <w:spacing w:after="60"/>
              <w:ind w:left="67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(If TTE negative, perform transesophageal echocardiogram to rule out endocarditis)</w:t>
            </w:r>
          </w:p>
          <w:p w14:paraId="3CCCBC4C" w14:textId="77777777" w:rsidR="003A6AA5" w:rsidRDefault="003A6AA5">
            <w:pPr>
              <w:tabs>
                <w:tab w:val="left" w:pos="670"/>
              </w:tabs>
              <w:spacing w:after="60"/>
              <w:rPr>
                <w:rFonts w:ascii="Arial Narrow" w:hAnsi="Arial Narrow"/>
                <w:b/>
                <w:bCs/>
                <w:sz w:val="8"/>
                <w:szCs w:val="8"/>
                <w:lang w:val="en-CA"/>
              </w:rPr>
            </w:pPr>
          </w:p>
          <w:p w14:paraId="156073CC" w14:textId="77777777" w:rsidR="003A6AA5" w:rsidRDefault="003A6AA5">
            <w:pPr>
              <w:tabs>
                <w:tab w:val="left" w:pos="528"/>
                <w:tab w:val="left" w:pos="812"/>
              </w:tabs>
              <w:spacing w:after="60"/>
              <w:ind w:left="572" w:hanging="28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Systemic antibiotics</w:t>
            </w:r>
          </w:p>
          <w:p w14:paraId="304717D3" w14:textId="77777777" w:rsidR="003A6AA5" w:rsidRDefault="003A6AA5">
            <w:pPr>
              <w:tabs>
                <w:tab w:val="left" w:pos="670"/>
              </w:tabs>
              <w:spacing w:before="100" w:beforeAutospacing="1"/>
              <w:ind w:left="572" w:hanging="152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if patient admitted, </w:t>
            </w:r>
          </w:p>
          <w:p w14:paraId="21143840" w14:textId="0EFD670C" w:rsidR="003A6AA5" w:rsidRDefault="003A6AA5">
            <w:pPr>
              <w:numPr>
                <w:ilvl w:val="0"/>
                <w:numId w:val="4"/>
              </w:numPr>
              <w:tabs>
                <w:tab w:val="left" w:pos="670"/>
              </w:tabs>
              <w:spacing w:before="100" w:beforeAutospacing="1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ampicillin 2 g IV q </w:t>
            </w:r>
            <w:r w:rsidR="000D2D98">
              <w:rPr>
                <w:rFonts w:ascii="Arial Narrow" w:hAnsi="Arial Narrow"/>
                <w:szCs w:val="18"/>
                <w:lang w:val="en-CA"/>
              </w:rPr>
              <w:t>12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 hr (give post HD on dialysis days)</w:t>
            </w:r>
          </w:p>
          <w:p w14:paraId="1FBEA8F2" w14:textId="77777777" w:rsidR="003A6AA5" w:rsidRPr="006B1CAE" w:rsidRDefault="003A6AA5">
            <w:pPr>
              <w:tabs>
                <w:tab w:val="left" w:pos="862"/>
              </w:tabs>
              <w:spacing w:before="100" w:beforeAutospacing="1"/>
              <w:ind w:left="576" w:hanging="156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if patient is not admitted,</w:t>
            </w:r>
          </w:p>
          <w:p w14:paraId="70642081" w14:textId="77777777" w:rsidR="003A6AA5" w:rsidRPr="006B1CAE" w:rsidRDefault="003A6AA5">
            <w:pPr>
              <w:numPr>
                <w:ilvl w:val="0"/>
                <w:numId w:val="13"/>
              </w:numPr>
              <w:tabs>
                <w:tab w:val="left" w:pos="670"/>
              </w:tabs>
              <w:spacing w:before="100" w:beforeAutospacing="1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vancomycin loading dose (if not given previously) 25mg/kg  __________mg IV post HD, then </w:t>
            </w:r>
          </w:p>
          <w:p w14:paraId="4C3FF7D6" w14:textId="59174600" w:rsidR="003A6AA5" w:rsidRPr="006B1CAE" w:rsidRDefault="003A6AA5">
            <w:pPr>
              <w:numPr>
                <w:ilvl w:val="0"/>
                <w:numId w:val="13"/>
              </w:numPr>
              <w:tabs>
                <w:tab w:val="left" w:pos="670"/>
              </w:tabs>
              <w:spacing w:before="100" w:beforeAutospacing="1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vancomycin 500 mg IV post HD</w:t>
            </w:r>
            <w:r w:rsidR="00D11263" w:rsidRPr="006B1CAE">
              <w:rPr>
                <w:rFonts w:ascii="Arial Narrow" w:hAnsi="Arial Narrow"/>
                <w:szCs w:val="18"/>
                <w:lang w:val="en-CA"/>
              </w:rPr>
              <w:t xml:space="preserve"> if &lt;70 kg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</w:t>
            </w: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** OR **</w:t>
            </w:r>
          </w:p>
          <w:p w14:paraId="4D13BA10" w14:textId="07D440EB" w:rsidR="003A6AA5" w:rsidRPr="006B1CAE" w:rsidRDefault="003A6AA5">
            <w:pPr>
              <w:numPr>
                <w:ilvl w:val="0"/>
                <w:numId w:val="13"/>
              </w:numPr>
              <w:tabs>
                <w:tab w:val="left" w:pos="670"/>
              </w:tabs>
              <w:spacing w:before="100" w:beforeAutospacing="1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vancomycin </w:t>
            </w:r>
            <w:r w:rsidR="00E338EF" w:rsidRPr="006B1CAE">
              <w:rPr>
                <w:rFonts w:ascii="Arial Narrow" w:hAnsi="Arial Narrow"/>
                <w:szCs w:val="18"/>
                <w:lang w:val="en-CA"/>
              </w:rPr>
              <w:t>750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mg</w:t>
            </w:r>
            <w:r w:rsidR="00E338EF" w:rsidRPr="006B1CAE">
              <w:rPr>
                <w:rFonts w:ascii="Arial Narrow" w:hAnsi="Arial Narrow"/>
                <w:szCs w:val="18"/>
                <w:lang w:val="en-CA"/>
              </w:rPr>
              <w:t xml:space="preserve"> IV post HD if </w:t>
            </w:r>
            <w:r w:rsidR="00E338EF" w:rsidRPr="006B1CAE">
              <w:rPr>
                <w:rFonts w:ascii="Arial Narrow" w:hAnsi="Arial Narrow"/>
                <w:szCs w:val="18"/>
                <w:u w:val="single"/>
                <w:lang w:val="en-CA"/>
              </w:rPr>
              <w:t>&gt;</w:t>
            </w:r>
            <w:r w:rsidR="00E338EF" w:rsidRPr="006B1CAE">
              <w:rPr>
                <w:rFonts w:ascii="Arial Narrow" w:hAnsi="Arial Narrow"/>
                <w:szCs w:val="18"/>
                <w:lang w:val="en-CA"/>
              </w:rPr>
              <w:t>70 kg</w:t>
            </w:r>
            <w:r w:rsidR="00915535" w:rsidRPr="006B1CAE">
              <w:rPr>
                <w:rFonts w:ascii="Arial Narrow" w:hAnsi="Arial Narrow"/>
                <w:szCs w:val="18"/>
                <w:lang w:val="en-CA"/>
              </w:rPr>
              <w:t>;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</w:t>
            </w: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AND</w:t>
            </w:r>
          </w:p>
          <w:p w14:paraId="08D5D22E" w14:textId="40EB777D" w:rsidR="003A6AA5" w:rsidRPr="006B1CAE" w:rsidRDefault="003A6AA5">
            <w:pPr>
              <w:tabs>
                <w:tab w:val="left" w:pos="670"/>
              </w:tabs>
              <w:spacing w:before="100" w:beforeAutospacing="1" w:after="60"/>
              <w:ind w:left="102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draw vancomycin level pre-dialysis prior to </w:t>
            </w:r>
            <w:r w:rsidR="00915535" w:rsidRPr="006B1CAE">
              <w:rPr>
                <w:rFonts w:ascii="Arial Narrow" w:hAnsi="Arial Narrow"/>
                <w:szCs w:val="18"/>
                <w:lang w:val="en-CA"/>
              </w:rPr>
              <w:t>second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maintenance dose (target level 1</w:t>
            </w:r>
            <w:r w:rsidR="00C34E26" w:rsidRPr="006B1CAE">
              <w:rPr>
                <w:rFonts w:ascii="Arial Narrow" w:hAnsi="Arial Narrow"/>
                <w:szCs w:val="18"/>
                <w:lang w:val="en-CA"/>
              </w:rPr>
              <w:t>5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-20 mg/L) </w:t>
            </w:r>
          </w:p>
          <w:p w14:paraId="2453BAF9" w14:textId="774B1931" w:rsidR="002C190D" w:rsidRPr="006B1CAE" w:rsidRDefault="002C190D">
            <w:pPr>
              <w:tabs>
                <w:tab w:val="left" w:pos="670"/>
              </w:tabs>
              <w:spacing w:before="100" w:beforeAutospacing="1" w:after="60"/>
              <w:ind w:left="102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(note – if catheter is being locked with vancomycin lock solution, then vancomycin levels cannot be drawn from the CVC but must drawn by peripheral poke.</w:t>
            </w:r>
          </w:p>
          <w:p w14:paraId="0DECE470" w14:textId="4DEDECB5" w:rsidR="003A6AA5" w:rsidRPr="006B1CAE" w:rsidRDefault="003A6AA5" w:rsidP="00020EEC">
            <w:pPr>
              <w:tabs>
                <w:tab w:val="left" w:pos="670"/>
              </w:tabs>
              <w:spacing w:before="100" w:beforeAutospacing="1"/>
              <w:ind w:left="572" w:hanging="152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Duration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:  </w:t>
            </w:r>
            <w:r w:rsidRPr="006B1CAE">
              <w:rPr>
                <w:rFonts w:ascii="Arial Narrow" w:hAnsi="Arial Narrow"/>
                <w:szCs w:val="18"/>
                <w:lang w:val="en-CA"/>
              </w:rPr>
              <w:sym w:font="Symbol" w:char="F09C"/>
            </w:r>
            <w:r w:rsidR="0022752C" w:rsidRPr="006B1CAE">
              <w:rPr>
                <w:rFonts w:ascii="Arial Narrow" w:hAnsi="Arial Narrow"/>
                <w:szCs w:val="18"/>
                <w:lang w:val="en-CA"/>
              </w:rPr>
              <w:t xml:space="preserve">  2 wks (if catheter removed)   </w:t>
            </w:r>
            <w:r w:rsidR="0022752C" w:rsidRPr="006B1CAE">
              <w:rPr>
                <w:rFonts w:ascii="Arial Narrow" w:hAnsi="Arial Narrow"/>
                <w:szCs w:val="18"/>
                <w:lang w:val="en-CA"/>
              </w:rPr>
              <w:sym w:font="Symbol" w:char="F097"/>
            </w:r>
            <w:r w:rsidR="0022752C" w:rsidRPr="006B1CAE">
              <w:rPr>
                <w:rFonts w:ascii="Arial Narrow" w:hAnsi="Arial Narrow"/>
                <w:szCs w:val="18"/>
                <w:lang w:val="en-CA"/>
              </w:rPr>
              <w:t xml:space="preserve"> 3 wks (if catheter remains </w:t>
            </w:r>
            <w:r w:rsidR="0022752C" w:rsidRPr="006B1CAE">
              <w:rPr>
                <w:rFonts w:ascii="Arial Narrow" w:hAnsi="Arial Narrow"/>
                <w:i/>
                <w:szCs w:val="18"/>
                <w:lang w:val="en-CA"/>
              </w:rPr>
              <w:t>in-situ</w:t>
            </w:r>
            <w:r w:rsidR="0022752C" w:rsidRPr="006B1CAE">
              <w:rPr>
                <w:rFonts w:ascii="Arial Narrow" w:hAnsi="Arial Narrow"/>
                <w:szCs w:val="18"/>
                <w:lang w:val="en-CA"/>
              </w:rPr>
              <w:t xml:space="preserve">)   </w:t>
            </w:r>
            <w:r w:rsidRPr="006B1CAE">
              <w:rPr>
                <w:rFonts w:ascii="Arial Narrow" w:hAnsi="Arial Narrow"/>
                <w:szCs w:val="18"/>
                <w:lang w:val="en-CA"/>
              </w:rPr>
              <w:sym w:font="Symbol" w:char="F09C"/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6 wks (if endocarditis)</w:t>
            </w:r>
          </w:p>
          <w:p w14:paraId="5404593B" w14:textId="77777777" w:rsidR="008871EA" w:rsidRPr="006B1CAE" w:rsidRDefault="008871EA">
            <w:pPr>
              <w:tabs>
                <w:tab w:val="left" w:pos="862"/>
              </w:tabs>
              <w:spacing w:before="100" w:beforeAutospacing="1"/>
              <w:ind w:left="576" w:hanging="156"/>
              <w:rPr>
                <w:rFonts w:ascii="Arial Narrow" w:hAnsi="Arial Narrow"/>
                <w:sz w:val="4"/>
                <w:szCs w:val="4"/>
                <w:lang w:val="en-CA"/>
              </w:rPr>
            </w:pPr>
          </w:p>
          <w:p w14:paraId="3D048C9F" w14:textId="6FDC80C4" w:rsidR="003A6AA5" w:rsidRPr="006B1CAE" w:rsidRDefault="00AE0781" w:rsidP="00AE0781">
            <w:pPr>
              <w:tabs>
                <w:tab w:val="left" w:pos="862"/>
              </w:tabs>
              <w:spacing w:before="100" w:beforeAutospacing="1"/>
              <w:ind w:left="415" w:firstLine="5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If</w:t>
            </w:r>
            <w:r w:rsidR="00C94F19"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 xml:space="preserve"> endocarditis</w:t>
            </w:r>
            <w:r w:rsidR="003A6AA5" w:rsidRPr="006B1CAE">
              <w:rPr>
                <w:rFonts w:ascii="Arial Narrow" w:hAnsi="Arial Narrow"/>
                <w:szCs w:val="18"/>
                <w:lang w:val="en-CA"/>
              </w:rPr>
              <w:t xml:space="preserve">, </w:t>
            </w:r>
            <w:r w:rsidR="00717A8B" w:rsidRPr="006B1CAE">
              <w:rPr>
                <w:rFonts w:ascii="Arial Narrow" w:hAnsi="Arial Narrow"/>
                <w:szCs w:val="18"/>
                <w:lang w:val="en-CA"/>
              </w:rPr>
              <w:t xml:space="preserve">may add </w:t>
            </w:r>
            <w:r w:rsidR="00A628FC" w:rsidRPr="006B1CAE">
              <w:rPr>
                <w:rFonts w:ascii="Arial Narrow" w:hAnsi="Arial Narrow"/>
                <w:szCs w:val="18"/>
                <w:lang w:val="en-CA"/>
              </w:rPr>
              <w:t>ceftriaxone 2g IV q12 h x 6 weeks</w:t>
            </w:r>
            <w:r w:rsidR="0022752C" w:rsidRPr="006B1CAE">
              <w:rPr>
                <w:rFonts w:ascii="Arial Narrow" w:hAnsi="Arial Narrow"/>
                <w:szCs w:val="18"/>
                <w:lang w:val="en-CA"/>
              </w:rPr>
              <w:t xml:space="preserve"> if on ampicillin</w:t>
            </w:r>
            <w:r w:rsidR="00BA3E6A" w:rsidRPr="006B1CAE">
              <w:rPr>
                <w:rFonts w:ascii="Arial Narrow" w:hAnsi="Arial Narrow"/>
                <w:szCs w:val="18"/>
                <w:lang w:val="en-CA"/>
              </w:rPr>
              <w:t xml:space="preserve">. If severe beta-lactam allergy, use gentamicin 1 mg/kg IV post HD x 2 </w:t>
            </w:r>
            <w:r w:rsidR="001D77E8" w:rsidRPr="006B1CAE">
              <w:rPr>
                <w:rFonts w:ascii="Arial Narrow" w:hAnsi="Arial Narrow"/>
                <w:szCs w:val="18"/>
                <w:lang w:val="en-CA"/>
              </w:rPr>
              <w:t xml:space="preserve">wks. Adjust to maintain trough &lt; </w:t>
            </w:r>
            <w:r w:rsidR="00BA3E6A" w:rsidRPr="006B1CAE">
              <w:rPr>
                <w:rFonts w:ascii="Arial Narrow" w:hAnsi="Arial Narrow"/>
                <w:szCs w:val="18"/>
                <w:lang w:val="en-CA"/>
              </w:rPr>
              <w:t xml:space="preserve">2 mg/L. </w:t>
            </w:r>
            <w:r w:rsidR="00E85C4A" w:rsidRPr="006B1CAE">
              <w:rPr>
                <w:rFonts w:ascii="Arial Narrow" w:hAnsi="Arial Narrow"/>
                <w:szCs w:val="18"/>
                <w:lang w:val="en-CA"/>
              </w:rPr>
              <w:t>S</w:t>
            </w:r>
            <w:r w:rsidR="008871EA" w:rsidRPr="006B1CAE">
              <w:rPr>
                <w:rFonts w:ascii="Arial Narrow" w:hAnsi="Arial Narrow"/>
                <w:szCs w:val="18"/>
                <w:lang w:val="en-CA"/>
              </w:rPr>
              <w:t xml:space="preserve">pecific duration depends on risk vs benefits; </w:t>
            </w:r>
            <w:r w:rsidR="003A6AA5" w:rsidRPr="006B1CAE">
              <w:rPr>
                <w:rFonts w:ascii="Arial Narrow" w:hAnsi="Arial Narrow"/>
                <w:szCs w:val="18"/>
                <w:lang w:val="en-CA"/>
              </w:rPr>
              <w:t>consider infectious diseases consult)</w:t>
            </w:r>
          </w:p>
          <w:p w14:paraId="3A8F917A" w14:textId="35567EDA" w:rsidR="00234C4D" w:rsidRPr="006B1CAE" w:rsidRDefault="00234C4D">
            <w:pPr>
              <w:numPr>
                <w:ilvl w:val="0"/>
                <w:numId w:val="11"/>
              </w:numPr>
              <w:tabs>
                <w:tab w:val="clear" w:pos="792"/>
                <w:tab w:val="left" w:pos="1020"/>
                <w:tab w:val="left" w:pos="5722"/>
              </w:tabs>
              <w:spacing w:before="100" w:beforeAutospacing="1"/>
              <w:ind w:left="102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ceftriaxone 2g IV q12 h x ____ weeks </w:t>
            </w:r>
          </w:p>
          <w:p w14:paraId="46074417" w14:textId="41CC95B5" w:rsidR="001167A0" w:rsidRPr="006B1CAE" w:rsidRDefault="00380A6A" w:rsidP="0053596E">
            <w:pPr>
              <w:tabs>
                <w:tab w:val="left" w:pos="1020"/>
                <w:tab w:val="left" w:pos="5722"/>
              </w:tabs>
              <w:spacing w:before="100" w:beforeAutospacing="1"/>
              <w:ind w:left="102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</w:t>
            </w: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** OR **</w:t>
            </w:r>
          </w:p>
          <w:p w14:paraId="729384F4" w14:textId="660A774C" w:rsidR="003A6AA5" w:rsidRPr="006B1CAE" w:rsidRDefault="003A6AA5">
            <w:pPr>
              <w:numPr>
                <w:ilvl w:val="0"/>
                <w:numId w:val="11"/>
              </w:numPr>
              <w:tabs>
                <w:tab w:val="clear" w:pos="792"/>
                <w:tab w:val="left" w:pos="1020"/>
                <w:tab w:val="left" w:pos="5722"/>
              </w:tabs>
              <w:spacing w:before="100" w:beforeAutospacing="1"/>
              <w:ind w:left="102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gentamicin 1 mg/kg  _________mg IV post HD x </w:t>
            </w:r>
            <w:r w:rsidR="00E07CA7" w:rsidRPr="006B1CAE">
              <w:rPr>
                <w:rFonts w:ascii="Arial Narrow" w:hAnsi="Arial Narrow"/>
                <w:szCs w:val="18"/>
                <w:lang w:val="en-CA"/>
              </w:rPr>
              <w:t xml:space="preserve"> 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______ wks </w:t>
            </w: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AND</w:t>
            </w:r>
          </w:p>
          <w:p w14:paraId="206072A3" w14:textId="2AB9743A" w:rsidR="003A6AA5" w:rsidRPr="006B1CAE" w:rsidRDefault="003A6AA5">
            <w:pPr>
              <w:tabs>
                <w:tab w:val="left" w:pos="1020"/>
              </w:tabs>
              <w:spacing w:before="100" w:beforeAutospacing="1" w:after="60"/>
              <w:ind w:left="1178" w:hanging="15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draw gentamicin level pre-dialysis prior to </w:t>
            </w:r>
            <w:r w:rsidR="00DC5C26" w:rsidRPr="006B1CAE">
              <w:rPr>
                <w:rFonts w:ascii="Arial Narrow" w:hAnsi="Arial Narrow"/>
                <w:szCs w:val="18"/>
                <w:lang w:val="en-CA"/>
              </w:rPr>
              <w:t>third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dose (target level &lt; 2 mg/L) </w:t>
            </w: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AND</w:t>
            </w:r>
          </w:p>
          <w:p w14:paraId="2F1AA391" w14:textId="77777777" w:rsidR="003A6AA5" w:rsidRPr="006B1CAE" w:rsidRDefault="003A6AA5">
            <w:pPr>
              <w:tabs>
                <w:tab w:val="left" w:pos="1020"/>
              </w:tabs>
              <w:spacing w:before="100" w:beforeAutospacing="1" w:after="60"/>
              <w:ind w:left="1178" w:hanging="158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weekly audiogram testing</w:t>
            </w:r>
          </w:p>
          <w:p w14:paraId="2C01CF0A" w14:textId="77777777" w:rsidR="003A6AA5" w:rsidRPr="006B1CAE" w:rsidRDefault="003A6AA5">
            <w:pPr>
              <w:tabs>
                <w:tab w:val="left" w:pos="670"/>
              </w:tabs>
              <w:ind w:left="864"/>
              <w:rPr>
                <w:rFonts w:ascii="Arial Narrow" w:hAnsi="Arial Narrow"/>
                <w:sz w:val="8"/>
                <w:szCs w:val="8"/>
                <w:lang w:val="en-CA"/>
              </w:rPr>
            </w:pPr>
          </w:p>
          <w:p w14:paraId="5C70728C" w14:textId="45CE1010" w:rsidR="003A6AA5" w:rsidRPr="006B1CAE" w:rsidRDefault="003A6AA5">
            <w:pPr>
              <w:numPr>
                <w:ilvl w:val="0"/>
                <w:numId w:val="15"/>
              </w:numPr>
              <w:tabs>
                <w:tab w:val="left" w:pos="670"/>
              </w:tabs>
              <w:spacing w:before="12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If VRE positive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, </w:t>
            </w:r>
            <w:r w:rsidR="0022752C" w:rsidRPr="006B1CAE">
              <w:rPr>
                <w:rFonts w:ascii="Arial Narrow" w:hAnsi="Arial Narrow"/>
                <w:szCs w:val="18"/>
                <w:lang w:val="en-CA"/>
              </w:rPr>
              <w:t xml:space="preserve">give daptomycin </w:t>
            </w:r>
            <w:r w:rsidR="008C3C6B" w:rsidRPr="006B1CAE">
              <w:rPr>
                <w:rFonts w:ascii="Arial Narrow" w:hAnsi="Arial Narrow"/>
                <w:szCs w:val="18"/>
                <w:lang w:val="en-CA"/>
              </w:rPr>
              <w:t xml:space="preserve">10 mg/kg IV qHD (3x/wk minimum) or linezolid 600 PO/IV BID. Consult </w:t>
            </w:r>
            <w:r w:rsidRPr="006B1CAE">
              <w:rPr>
                <w:rFonts w:ascii="Arial Narrow" w:hAnsi="Arial Narrow"/>
                <w:szCs w:val="18"/>
                <w:lang w:val="en-CA"/>
              </w:rPr>
              <w:t>infectious diseases</w:t>
            </w:r>
          </w:p>
          <w:p w14:paraId="152ED850" w14:textId="77777777" w:rsidR="002C190D" w:rsidRPr="006B1CAE" w:rsidRDefault="002C190D" w:rsidP="002C190D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60E73C60" w14:textId="7C426A42" w:rsidR="003A6AA5" w:rsidRPr="002C190D" w:rsidRDefault="002C190D" w:rsidP="002C190D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See guidelines on reverse</w:t>
            </w:r>
          </w:p>
          <w:p w14:paraId="7C5D9DE0" w14:textId="77777777" w:rsidR="0022752C" w:rsidRDefault="0022752C" w:rsidP="0022752C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lang w:val="en-CA"/>
              </w:rPr>
            </w:pPr>
          </w:p>
          <w:p w14:paraId="71BE6F65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8872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31C45A9F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 </w:t>
            </w:r>
            <w:r>
              <w:rPr>
                <w:rFonts w:ascii="Arial Narrow" w:hAnsi="Arial Narrow" w:cs="Arial"/>
                <w:sz w:val="18"/>
              </w:rPr>
              <w:tab/>
            </w:r>
          </w:p>
        </w:tc>
      </w:tr>
    </w:tbl>
    <w:p w14:paraId="16DE7E59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bCs/>
          <w:spacing w:val="-10"/>
          <w:sz w:val="16"/>
        </w:rPr>
        <w:t>Form No. 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8"/>
        </w:rPr>
        <w:t>ALL NEW ORDERS MUST BE FLAGGED</w:t>
      </w:r>
    </w:p>
    <w:p w14:paraId="70A1D127" w14:textId="77777777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caps/>
          <w:sz w:val="17"/>
        </w:rPr>
        <w:t xml:space="preserve">Fax completed orders 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caps/>
              <w:sz w:val="17"/>
            </w:rPr>
            <w:t>Pharmacy</w:t>
          </w:r>
          <w:r>
            <w:rPr>
              <w:rFonts w:ascii="Arial" w:hAnsi="Arial" w:cs="Arial"/>
              <w:sz w:val="17"/>
            </w:rPr>
            <w:tab/>
          </w:r>
          <w:r>
            <w:rPr>
              <w:rFonts w:ascii="Arial" w:hAnsi="Arial" w:cs="Arial"/>
              <w:b/>
              <w:bCs/>
              <w:sz w:val="17"/>
            </w:rPr>
            <w:t>PLACE</w:t>
          </w:r>
        </w:smartTag>
      </w:smartTag>
      <w:r>
        <w:rPr>
          <w:rFonts w:ascii="Arial" w:hAnsi="Arial" w:cs="Arial"/>
          <w:b/>
          <w:bCs/>
          <w:sz w:val="17"/>
        </w:rPr>
        <w:t xml:space="preserve"> ORIGINAL IN PATIENT’S CHART</w:t>
      </w:r>
    </w:p>
    <w:p w14:paraId="0AE1C78C" w14:textId="3B9EC315" w:rsidR="0022752C" w:rsidRDefault="0022752C">
      <w:pPr>
        <w:rPr>
          <w:sz w:val="2"/>
        </w:rPr>
      </w:pPr>
      <w:r>
        <w:rPr>
          <w:sz w:val="2"/>
        </w:rPr>
        <w:br w:type="page"/>
      </w:r>
    </w:p>
    <w:p w14:paraId="54AEC29C" w14:textId="77777777" w:rsidR="003A6AA5" w:rsidRDefault="003A6AA5">
      <w:pPr>
        <w:rPr>
          <w:sz w:val="2"/>
        </w:rPr>
      </w:pPr>
    </w:p>
    <w:tbl>
      <w:tblPr>
        <w:tblW w:w="10358" w:type="dxa"/>
        <w:tblInd w:w="347" w:type="dxa"/>
        <w:tblLayout w:type="fixed"/>
        <w:tblLook w:val="0000" w:firstRow="0" w:lastRow="0" w:firstColumn="0" w:lastColumn="0" w:noHBand="0" w:noVBand="0"/>
      </w:tblPr>
      <w:tblGrid>
        <w:gridCol w:w="8"/>
        <w:gridCol w:w="1320"/>
        <w:gridCol w:w="8"/>
        <w:gridCol w:w="4072"/>
        <w:gridCol w:w="4942"/>
        <w:gridCol w:w="8"/>
      </w:tblGrid>
      <w:tr w:rsidR="0022752C" w14:paraId="57A89B8F" w14:textId="77777777" w:rsidTr="004C4C7B">
        <w:trPr>
          <w:gridBefore w:val="1"/>
          <w:wBefore w:w="8" w:type="dxa"/>
          <w:cantSplit/>
          <w:trHeight w:val="62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E4E80" w14:textId="49CEAFAE" w:rsidR="0022752C" w:rsidRDefault="0022752C" w:rsidP="002C190D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4C4C7B">
              <w:rPr>
                <w:rFonts w:ascii="Arial Narrow" w:hAnsi="Arial Narrow" w:cs="Arial"/>
                <w:sz w:val="20"/>
              </w:rPr>
              <w:t>Updated Sept 28, 2021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6D06702B" w14:textId="77777777" w:rsidR="0022752C" w:rsidRDefault="0022752C" w:rsidP="002C190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 to Guideline: </w:t>
            </w:r>
          </w:p>
          <w:p w14:paraId="2B0A2280" w14:textId="786459B2" w:rsidR="0022752C" w:rsidRDefault="0022752C" w:rsidP="002C190D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Prevention, Treatment, &amp; Monitoring of VA Related Infections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hyperlink r:id="rId16" w:history="1">
              <w:r w:rsidR="00D9017B" w:rsidRPr="00D9017B">
                <w:rPr>
                  <w:rStyle w:val="Hyperlink"/>
                  <w:rFonts w:ascii="Arial Narrow" w:hAnsi="Arial Narrow"/>
                  <w:sz w:val="18"/>
                  <w:szCs w:val="18"/>
                </w:rPr>
                <w:t>www.bcrenal.ca/health-professionals/clinical-resources/vascular-access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950" w:type="dxa"/>
            <w:gridSpan w:val="2"/>
            <w:tcBorders>
              <w:bottom w:val="single" w:sz="6" w:space="0" w:color="auto"/>
            </w:tcBorders>
            <w:vAlign w:val="center"/>
          </w:tcPr>
          <w:p w14:paraId="3EDA4C29" w14:textId="77777777" w:rsidR="0022752C" w:rsidRDefault="0022752C" w:rsidP="002C190D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2752C" w14:paraId="374F259B" w14:textId="77777777" w:rsidTr="0022752C">
        <w:tblPrEx>
          <w:tblCellMar>
            <w:left w:w="0" w:type="dxa"/>
            <w:right w:w="0" w:type="dxa"/>
          </w:tblCellMar>
        </w:tblPrEx>
        <w:trPr>
          <w:gridAfter w:val="1"/>
          <w:wAfter w:w="8" w:type="dxa"/>
          <w:cantSplit/>
          <w:trHeight w:val="11397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48E8B" w14:textId="77777777" w:rsidR="0022752C" w:rsidRDefault="0022752C" w:rsidP="002C190D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6913ADF0" w14:textId="77777777" w:rsidR="0022752C" w:rsidRPr="006B1CAE" w:rsidRDefault="0022752C" w:rsidP="000D00C6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</w:rPr>
            </w:pPr>
            <w:r w:rsidRPr="006B1CAE">
              <w:rPr>
                <w:rFonts w:ascii="Univers (WN)" w:hAnsi="Univers (WN)"/>
                <w:b/>
                <w:bCs/>
                <w:sz w:val="24"/>
                <w:u w:val="single"/>
              </w:rPr>
              <w:t>Confirmed</w:t>
            </w:r>
            <w:r w:rsidRPr="006B1CAE">
              <w:rPr>
                <w:rFonts w:ascii="Univers (WN)" w:hAnsi="Univers (WN)"/>
                <w:b/>
                <w:bCs/>
                <w:sz w:val="24"/>
              </w:rPr>
              <w:t xml:space="preserve"> Catheter-Related Bacteremia Treatment Orders</w:t>
            </w:r>
            <w:r w:rsidRPr="006B1CAE">
              <w:rPr>
                <w:rFonts w:ascii="Univers (WN)" w:hAnsi="Univers (WN)"/>
                <w:b/>
                <w:bCs/>
              </w:rPr>
              <w:t>:</w:t>
            </w:r>
          </w:p>
          <w:p w14:paraId="3304BE7C" w14:textId="77777777" w:rsidR="0022752C" w:rsidRPr="006B1CAE" w:rsidRDefault="0022752C" w:rsidP="000D00C6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  <w:i/>
                <w:u w:val="single"/>
              </w:rPr>
            </w:pPr>
            <w:r w:rsidRPr="006B1CAE">
              <w:rPr>
                <w:rFonts w:ascii="Univers (WN)" w:hAnsi="Univers (WN)"/>
                <w:b/>
                <w:bCs/>
                <w:i/>
                <w:u w:val="single"/>
              </w:rPr>
              <w:t>Enterococcus</w:t>
            </w:r>
          </w:p>
          <w:p w14:paraId="25A58751" w14:textId="580C5CE8" w:rsidR="0022752C" w:rsidRPr="006B1CAE" w:rsidRDefault="0022752C" w:rsidP="0022752C">
            <w:pPr>
              <w:tabs>
                <w:tab w:val="center" w:pos="4680"/>
                <w:tab w:val="right" w:pos="8880"/>
              </w:tabs>
              <w:spacing w:before="60"/>
              <w:ind w:left="2880"/>
              <w:rPr>
                <w:rFonts w:ascii="Univers (WN)" w:hAnsi="Univers (WN)"/>
                <w:b/>
                <w:bCs/>
                <w:sz w:val="18"/>
              </w:rPr>
            </w:pPr>
            <w:r w:rsidRPr="006B1CAE">
              <w:rPr>
                <w:rFonts w:ascii="Arial Narrow" w:hAnsi="Arial Narrow"/>
                <w:sz w:val="16"/>
              </w:rPr>
              <w:t xml:space="preserve"> (Items with check boxes must be selected to be ordered)</w:t>
            </w:r>
            <w:r w:rsidRPr="006B1CAE">
              <w:rPr>
                <w:rFonts w:ascii="Arial Narrow" w:hAnsi="Arial Narrow"/>
                <w:sz w:val="16"/>
              </w:rPr>
              <w:tab/>
              <w:t xml:space="preserve">                         </w:t>
            </w:r>
            <w:r w:rsidRPr="006B1CAE">
              <w:rPr>
                <w:rFonts w:ascii="Univers (WN)" w:hAnsi="Univers (WN)"/>
                <w:b/>
                <w:bCs/>
                <w:sz w:val="18"/>
              </w:rPr>
              <w:t>(Page 2 of 2)</w:t>
            </w:r>
          </w:p>
          <w:p w14:paraId="5A4504E4" w14:textId="77777777" w:rsidR="0022752C" w:rsidRPr="006B1CAE" w:rsidRDefault="0022752C" w:rsidP="002C190D">
            <w:pPr>
              <w:pStyle w:val="BodyTextIndent"/>
              <w:rPr>
                <w:rFonts w:cs="Arial"/>
              </w:rPr>
            </w:pPr>
            <w:r w:rsidRPr="006B1CAE">
              <w:t xml:space="preserve"> </w:t>
            </w:r>
          </w:p>
          <w:p w14:paraId="24D99032" w14:textId="435F7A81" w:rsidR="0022752C" w:rsidRPr="006B1CAE" w:rsidRDefault="002C190D" w:rsidP="002C190D">
            <w:pPr>
              <w:tabs>
                <w:tab w:val="left" w:pos="670"/>
              </w:tabs>
              <w:spacing w:before="120" w:after="60"/>
              <w:ind w:left="29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 xml:space="preserve">Catheter </w:t>
            </w:r>
            <w:r w:rsidR="0022752C"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locking solution</w:t>
            </w:r>
          </w:p>
          <w:p w14:paraId="452D3E02" w14:textId="340EFD08" w:rsidR="00EF0E19" w:rsidRPr="006B1CAE" w:rsidRDefault="0022752C" w:rsidP="00EF0E19">
            <w:pPr>
              <w:tabs>
                <w:tab w:val="left" w:pos="670"/>
              </w:tabs>
              <w:spacing w:before="120" w:after="60"/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If catheter remained </w:t>
            </w:r>
            <w:r w:rsidRPr="006B1CAE">
              <w:rPr>
                <w:rFonts w:ascii="Arial Narrow" w:hAnsi="Arial Narrow"/>
                <w:i/>
                <w:szCs w:val="18"/>
                <w:lang w:val="en-CA"/>
              </w:rPr>
              <w:t>in-situ</w:t>
            </w:r>
            <w:r w:rsidRPr="006B1CAE">
              <w:rPr>
                <w:rFonts w:ascii="Arial Narrow" w:hAnsi="Arial Narrow"/>
                <w:szCs w:val="18"/>
                <w:lang w:val="en-CA"/>
              </w:rPr>
              <w:t>, use antibiotic locking solution</w:t>
            </w:r>
            <w:r w:rsidR="00EF0E19"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 xml:space="preserve"> </w:t>
            </w:r>
          </w:p>
          <w:p w14:paraId="2CB2E890" w14:textId="74C9AC5A" w:rsidR="0022752C" w:rsidRPr="006B1CAE" w:rsidRDefault="0022752C" w:rsidP="00EF0E19">
            <w:pPr>
              <w:numPr>
                <w:ilvl w:val="0"/>
                <w:numId w:val="1"/>
              </w:numPr>
              <w:tabs>
                <w:tab w:val="clear" w:pos="360"/>
                <w:tab w:val="num" w:pos="952"/>
              </w:tabs>
              <w:spacing w:after="60"/>
              <w:ind w:left="952" w:hanging="282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vancomycin 2.5 mg/mL + heparin 2,500 units/mL lock solution post-HD x 3 wks</w:t>
            </w:r>
          </w:p>
          <w:p w14:paraId="4994C951" w14:textId="77777777" w:rsidR="0022752C" w:rsidRPr="006B1CAE" w:rsidRDefault="0022752C" w:rsidP="002C190D">
            <w:pPr>
              <w:tabs>
                <w:tab w:val="left" w:pos="670"/>
              </w:tabs>
              <w:spacing w:before="60" w:after="60"/>
              <w:ind w:left="95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Nursing Mixing Procedure:</w:t>
            </w:r>
          </w:p>
          <w:p w14:paraId="6BFC0FC0" w14:textId="77777777" w:rsidR="0022752C" w:rsidRPr="006B1CAE" w:rsidRDefault="0022752C" w:rsidP="002C190D">
            <w:pPr>
              <w:pStyle w:val="BodyTextIndent"/>
              <w:tabs>
                <w:tab w:val="left" w:pos="670"/>
              </w:tabs>
              <w:ind w:left="950"/>
              <w:rPr>
                <w:szCs w:val="18"/>
                <w:lang w:val="en-CA"/>
              </w:rPr>
            </w:pPr>
            <w:r w:rsidRPr="006B1CAE">
              <w:rPr>
                <w:szCs w:val="18"/>
                <w:lang w:val="en-CA"/>
              </w:rPr>
              <w:t>Prepare 2 syringes each containing 3 mL vancomycin-heparin lock solution for each lumen.</w:t>
            </w:r>
          </w:p>
          <w:p w14:paraId="3FF52519" w14:textId="77777777" w:rsidR="0022752C" w:rsidRPr="006B1CAE" w:rsidRDefault="0022752C" w:rsidP="002C190D">
            <w:pPr>
              <w:pStyle w:val="BodyTextIndent"/>
              <w:spacing w:before="60"/>
              <w:ind w:left="1152"/>
            </w:pPr>
            <w:r w:rsidRPr="006B1CAE">
              <w:t>Using a 3mL syringe, draw 0.75 mL heparin 10,000 units/mL (= 7,500 units)</w:t>
            </w:r>
          </w:p>
          <w:p w14:paraId="3A9CFCBC" w14:textId="77777777" w:rsidR="0022752C" w:rsidRPr="006B1CAE" w:rsidRDefault="0022752C" w:rsidP="002C190D">
            <w:pPr>
              <w:pStyle w:val="BodyTextIndent"/>
              <w:spacing w:before="60"/>
              <w:ind w:left="1152"/>
            </w:pPr>
            <w:r w:rsidRPr="006B1CAE">
              <w:t xml:space="preserve">Using the same syringe, draw 0.75 mL sodium chloride 0.9% </w:t>
            </w:r>
          </w:p>
          <w:p w14:paraId="33988B2B" w14:textId="77777777" w:rsidR="0022752C" w:rsidRPr="006B1CAE" w:rsidRDefault="0022752C" w:rsidP="002C190D">
            <w:pPr>
              <w:pStyle w:val="BodyTextIndent"/>
              <w:spacing w:before="60"/>
              <w:ind w:left="1152"/>
              <w:rPr>
                <w:rFonts w:cs="Arial"/>
              </w:rPr>
            </w:pPr>
            <w:r w:rsidRPr="006B1CAE">
              <w:t>Using the same syringe, draw 1.5 mL vancomycin 5 mg/mL (= 7.5 mg) from the VANCOMYCIN LOCK SOLUTION vials prepared by pharmacy and located in refrigerator.</w:t>
            </w:r>
          </w:p>
          <w:p w14:paraId="7E1FC669" w14:textId="77777777" w:rsidR="0022752C" w:rsidRPr="006B1CAE" w:rsidRDefault="0022752C" w:rsidP="002C190D">
            <w:pPr>
              <w:pStyle w:val="BodyTextIndent"/>
              <w:spacing w:before="60"/>
              <w:ind w:left="1152"/>
            </w:pPr>
            <w:r w:rsidRPr="006B1CAE">
              <w:t>Draw back the plunger to add some air to syringe and rotate to mix solution. Expel the air.</w:t>
            </w:r>
          </w:p>
          <w:p w14:paraId="240BA986" w14:textId="77777777" w:rsidR="0022752C" w:rsidRPr="006B1CAE" w:rsidRDefault="0022752C" w:rsidP="002C190D">
            <w:pPr>
              <w:pStyle w:val="BodyTextIndent"/>
              <w:spacing w:before="60"/>
              <w:ind w:left="1152"/>
            </w:pPr>
            <w:r w:rsidRPr="006B1CAE">
              <w:t>Total volume in syringe = 3 mL</w:t>
            </w:r>
          </w:p>
          <w:p w14:paraId="6E734B6D" w14:textId="77777777" w:rsidR="0022752C" w:rsidRPr="006B1CAE" w:rsidRDefault="0022752C" w:rsidP="002C190D">
            <w:pPr>
              <w:pStyle w:val="BodyTextIndent"/>
              <w:spacing w:before="60" w:after="120"/>
              <w:ind w:left="1152"/>
            </w:pPr>
            <w:r w:rsidRPr="006B1CAE">
              <w:t>Final concentration = vancomycin 2.5 mg/mL + heparin 2,500 units/mL</w:t>
            </w:r>
          </w:p>
          <w:p w14:paraId="25719B3A" w14:textId="77777777" w:rsidR="0022752C" w:rsidRPr="006B1CAE" w:rsidRDefault="0022752C" w:rsidP="002C190D">
            <w:pPr>
              <w:ind w:left="96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6B7A7E6E" w14:textId="77777777" w:rsidR="0022752C" w:rsidRPr="006B1CAE" w:rsidRDefault="0022752C" w:rsidP="002C190D">
            <w:pPr>
              <w:ind w:left="96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Administration Procedure:</w:t>
            </w:r>
          </w:p>
          <w:p w14:paraId="555123D1" w14:textId="77777777" w:rsidR="0022752C" w:rsidRPr="006B1CAE" w:rsidRDefault="0022752C" w:rsidP="002C190D">
            <w:pPr>
              <w:pStyle w:val="BodyTextIndent"/>
              <w:spacing w:before="60"/>
              <w:ind w:left="960"/>
              <w:rPr>
                <w:rFonts w:cs="Arial"/>
              </w:rPr>
            </w:pPr>
            <w:r w:rsidRPr="006B1CAE">
              <w:t>Discard excess solution so volume of the medication in each syringe equals the internal volume of catheter.</w:t>
            </w:r>
          </w:p>
          <w:p w14:paraId="24D7EB75" w14:textId="77777777" w:rsidR="0022752C" w:rsidRPr="006B1CAE" w:rsidRDefault="0022752C" w:rsidP="002C190D">
            <w:pPr>
              <w:spacing w:before="60"/>
              <w:ind w:left="96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Instil content of the syringe into each catheter lumen at the end of dialysis.</w:t>
            </w:r>
          </w:p>
          <w:p w14:paraId="0A70BBE0" w14:textId="77777777" w:rsidR="0022752C" w:rsidRPr="006B1CAE" w:rsidRDefault="0022752C" w:rsidP="002C190D">
            <w:pPr>
              <w:spacing w:before="60"/>
              <w:ind w:left="96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Leave in-situ until next hemodialysis session.</w:t>
            </w:r>
          </w:p>
          <w:p w14:paraId="21E44815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  <w:r w:rsidRPr="006B1CAE">
              <w:rPr>
                <w:rFonts w:ascii="Arial Narrow" w:hAnsi="Arial Narrow" w:cs="Arial"/>
                <w:szCs w:val="19"/>
                <w:lang w:val="en-GB"/>
              </w:rPr>
              <w:t>Prior to start of next treatment, withdraw the solution and replace antibiotic-heparin lock solution at the end of each dialysis session.</w:t>
            </w:r>
          </w:p>
          <w:p w14:paraId="125CBAE4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0A7A86DC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19946B15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6DDCD134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4B52AA28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3D569A85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3E72BFED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5339B83F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685E17DC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7CC63DFE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5C4528C4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6439CBD4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184D820C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7082CDC3" w14:textId="77777777" w:rsidR="0022752C" w:rsidRDefault="0022752C" w:rsidP="002C190D">
            <w:pPr>
              <w:spacing w:before="60"/>
              <w:ind w:left="9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4A9762B7" w14:textId="77777777" w:rsidR="0022752C" w:rsidRDefault="0022752C" w:rsidP="0022752C">
            <w:pPr>
              <w:spacing w:before="60"/>
              <w:rPr>
                <w:rFonts w:ascii="Arial Narrow" w:hAnsi="Arial Narrow" w:cs="Arial"/>
                <w:szCs w:val="19"/>
                <w:lang w:val="en-GB"/>
              </w:rPr>
            </w:pPr>
          </w:p>
          <w:p w14:paraId="4DAE20F3" w14:textId="77777777" w:rsidR="0022752C" w:rsidRDefault="0022752C" w:rsidP="002C190D">
            <w:pPr>
              <w:tabs>
                <w:tab w:val="left" w:pos="2928"/>
                <w:tab w:val="left" w:pos="5808"/>
                <w:tab w:val="left" w:pos="7608"/>
                <w:tab w:val="left" w:pos="8880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2C32E385" w14:textId="77777777" w:rsidR="0022752C" w:rsidRDefault="0022752C" w:rsidP="002C190D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 </w:t>
            </w:r>
            <w:r>
              <w:rPr>
                <w:rFonts w:ascii="Arial Narrow" w:hAnsi="Arial Narrow" w:cs="Arial"/>
                <w:sz w:val="18"/>
              </w:rPr>
              <w:tab/>
            </w:r>
          </w:p>
        </w:tc>
      </w:tr>
      <w:tr w:rsidR="003A6AA5" w14:paraId="413F045C" w14:textId="77777777" w:rsidTr="004C4C7B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cantSplit/>
        </w:trPr>
        <w:tc>
          <w:tcPr>
            <w:tcW w:w="5400" w:type="dxa"/>
            <w:gridSpan w:val="3"/>
            <w:tcBorders>
              <w:bottom w:val="single" w:sz="4" w:space="0" w:color="auto"/>
            </w:tcBorders>
          </w:tcPr>
          <w:p w14:paraId="2AAAA64B" w14:textId="77777777" w:rsidR="003A6AA5" w:rsidRDefault="003A6AA5">
            <w:pPr>
              <w:pStyle w:val="Heading8"/>
              <w:spacing w:before="60"/>
              <w:ind w:left="576"/>
              <w:rPr>
                <w:sz w:val="12"/>
              </w:rPr>
            </w:pPr>
          </w:p>
          <w:p w14:paraId="6FBA6455" w14:textId="77777777" w:rsidR="00545F72" w:rsidRDefault="00545F72">
            <w:pPr>
              <w:rPr>
                <w:rFonts w:ascii="Univers (WN)" w:hAnsi="Univers (WN)"/>
              </w:rPr>
            </w:pPr>
          </w:p>
          <w:p w14:paraId="5CA80FF5" w14:textId="77777777" w:rsidR="003A6AA5" w:rsidRDefault="003A6AA5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HA/Hospital Logo</w:t>
            </w:r>
          </w:p>
          <w:p w14:paraId="3679063E" w14:textId="77777777" w:rsidR="00545F72" w:rsidRDefault="00545F72">
            <w:pPr>
              <w:rPr>
                <w:rFonts w:ascii="Univers (WN)" w:hAnsi="Univers (WN)"/>
              </w:rPr>
            </w:pPr>
          </w:p>
          <w:p w14:paraId="5BF14300" w14:textId="77777777" w:rsidR="00545F72" w:rsidRDefault="00545F72">
            <w:pPr>
              <w:rPr>
                <w:rFonts w:ascii="Univers (WN)" w:hAnsi="Univers (WN)"/>
              </w:rPr>
            </w:pPr>
          </w:p>
          <w:p w14:paraId="51A445F8" w14:textId="77777777" w:rsidR="003A6AA5" w:rsidRDefault="003A6AA5">
            <w:pPr>
              <w:rPr>
                <w:rFonts w:ascii="Univers" w:hAnsi="Univers" w:cs="Arial"/>
              </w:rPr>
            </w:pPr>
          </w:p>
        </w:tc>
        <w:tc>
          <w:tcPr>
            <w:tcW w:w="4950" w:type="dxa"/>
            <w:gridSpan w:val="2"/>
            <w:vMerge w:val="restart"/>
          </w:tcPr>
          <w:p w14:paraId="261D154F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44C745D9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2BCF80FB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5293ED48" w14:textId="77777777" w:rsidR="003A6AA5" w:rsidRDefault="003A6AA5">
            <w:pPr>
              <w:jc w:val="center"/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Label/Addressograph</w:t>
            </w:r>
          </w:p>
          <w:p w14:paraId="1002C3AB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551928CC" w14:textId="77777777" w:rsidR="003A6AA5" w:rsidRDefault="003A6AA5">
            <w:pPr>
              <w:rPr>
                <w:rFonts w:ascii="Univers (WN)" w:hAnsi="Univers (WN)"/>
              </w:rPr>
            </w:pPr>
          </w:p>
        </w:tc>
      </w:tr>
      <w:tr w:rsidR="003A6AA5" w14:paraId="5D2DACCD" w14:textId="77777777" w:rsidTr="004C4C7B">
        <w:trPr>
          <w:gridBefore w:val="1"/>
          <w:wBefore w:w="8" w:type="dxa"/>
          <w:cantSplit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706A1" w14:textId="3AE1076B" w:rsidR="003A6AA5" w:rsidRDefault="003A6AA5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4C4C7B">
              <w:rPr>
                <w:rFonts w:ascii="Arial Narrow" w:hAnsi="Arial Narrow" w:cs="Arial"/>
                <w:sz w:val="20"/>
              </w:rPr>
              <w:t>Updated Sept 28, 2021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21E613B9" w14:textId="77777777" w:rsidR="003A6AA5" w:rsidRDefault="003A6A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 to Guideline: </w:t>
            </w:r>
          </w:p>
          <w:p w14:paraId="128F73C1" w14:textId="6F935BDF" w:rsidR="003A6AA5" w:rsidRPr="00FF2881" w:rsidRDefault="003A6A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Prevention, Treatment, &amp; Monitoring of VA Related Infections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F2881">
              <w:rPr>
                <w:rFonts w:ascii="Arial Narrow" w:hAnsi="Arial Narrow"/>
                <w:sz w:val="18"/>
                <w:szCs w:val="18"/>
              </w:rPr>
              <w:t>(</w:t>
            </w:r>
            <w:hyperlink r:id="rId17" w:history="1">
              <w:r w:rsidR="00D9017B" w:rsidRPr="00D9017B">
                <w:rPr>
                  <w:rStyle w:val="Hyperlink"/>
                  <w:rFonts w:ascii="Arial Narrow" w:hAnsi="Arial Narrow"/>
                  <w:sz w:val="18"/>
                  <w:szCs w:val="18"/>
                </w:rPr>
                <w:t>www.bcrenal.ca/health-professionals/clinical-resources/vascular-access</w:t>
              </w:r>
            </w:hyperlink>
            <w:r w:rsidRPr="00FF2881">
              <w:rPr>
                <w:rFonts w:ascii="Arial Narrow" w:hAnsi="Arial Narrow"/>
                <w:sz w:val="18"/>
                <w:szCs w:val="18"/>
              </w:rPr>
              <w:t>)</w:t>
            </w:r>
          </w:p>
          <w:p w14:paraId="24587AE6" w14:textId="77777777" w:rsidR="00545F72" w:rsidRDefault="00545F7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95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716F7D7A" w14:textId="77777777" w:rsidR="003A6AA5" w:rsidRDefault="003A6AA5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6AA5" w14:paraId="4D9D02E4" w14:textId="77777777" w:rsidTr="0022752C">
        <w:tblPrEx>
          <w:tblCellMar>
            <w:left w:w="0" w:type="dxa"/>
            <w:right w:w="0" w:type="dxa"/>
          </w:tblCellMar>
        </w:tblPrEx>
        <w:trPr>
          <w:gridBefore w:val="1"/>
          <w:wBefore w:w="8" w:type="dxa"/>
          <w:trHeight w:val="11361"/>
        </w:trPr>
        <w:tc>
          <w:tcPr>
            <w:tcW w:w="13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1B80" w14:textId="77777777" w:rsidR="003A6AA5" w:rsidRDefault="003A6AA5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286ACDFA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</w:rPr>
            </w:pPr>
            <w:r>
              <w:rPr>
                <w:rFonts w:ascii="Univers (WN)" w:hAnsi="Univers (WN)"/>
                <w:b/>
                <w:bCs/>
                <w:sz w:val="24"/>
              </w:rPr>
              <w:tab/>
            </w:r>
            <w:r>
              <w:rPr>
                <w:rFonts w:ascii="Univers (WN)" w:hAnsi="Univers (WN)"/>
                <w:b/>
                <w:bCs/>
                <w:sz w:val="24"/>
                <w:u w:val="single"/>
              </w:rPr>
              <w:t>Confirmed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Catheter-Related Bacteremia Treatment Orders</w:t>
            </w:r>
            <w:r>
              <w:rPr>
                <w:rFonts w:ascii="Univers (WN)" w:hAnsi="Univers (WN)"/>
                <w:b/>
                <w:bCs/>
              </w:rPr>
              <w:t>:</w:t>
            </w:r>
          </w:p>
          <w:p w14:paraId="246CA672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  <w:i/>
                <w:u w:val="single"/>
              </w:rPr>
            </w:pPr>
            <w:r>
              <w:rPr>
                <w:rFonts w:ascii="Univers (WN)" w:hAnsi="Univers (WN)"/>
                <w:b/>
                <w:bCs/>
                <w:i/>
                <w:u w:val="single"/>
              </w:rPr>
              <w:t>Gram Negative</w:t>
            </w:r>
          </w:p>
          <w:p w14:paraId="773A26D9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  <w:sz w:val="18"/>
              </w:rPr>
            </w:pPr>
            <w:r>
              <w:rPr>
                <w:rFonts w:ascii="Univers (WN)" w:hAnsi="Univers (WN)"/>
                <w:b/>
                <w:bCs/>
                <w:sz w:val="20"/>
              </w:rPr>
              <w:tab/>
            </w:r>
            <w:r>
              <w:rPr>
                <w:rFonts w:ascii="Arial Narrow" w:hAnsi="Arial Narrow"/>
                <w:sz w:val="16"/>
              </w:rPr>
              <w:t>(Items with check boxes must be selected to be ordered)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Univers (WN)" w:hAnsi="Univers (WN)"/>
                <w:b/>
                <w:bCs/>
                <w:sz w:val="18"/>
              </w:rPr>
              <w:t>(Page 1 of 2)</w:t>
            </w:r>
          </w:p>
          <w:p w14:paraId="0CF13EF5" w14:textId="77777777" w:rsidR="003A6AA5" w:rsidRDefault="003A6AA5">
            <w:pPr>
              <w:tabs>
                <w:tab w:val="left" w:pos="1278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Patient weight ___________________ kg</w:t>
            </w:r>
          </w:p>
          <w:p w14:paraId="1E08F4AE" w14:textId="77777777" w:rsidR="003A6AA5" w:rsidRDefault="003A6AA5">
            <w:pPr>
              <w:tabs>
                <w:tab w:val="left" w:pos="1278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Send a copy of the order to the Vascular Access Office at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szCs w:val="18"/>
                    <w:lang w:val="en-CA"/>
                  </w:rPr>
                  <w:t>_____________</w:t>
                </w:r>
              </w:smartTag>
              <w:r>
                <w:rPr>
                  <w:rFonts w:ascii="Arial Narrow" w:hAnsi="Arial Narrow"/>
                  <w:szCs w:val="18"/>
                  <w:lang w:val="en-C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szCs w:val="18"/>
                    <w:lang w:val="en-CA"/>
                  </w:rPr>
                  <w:t>Hospital</w:t>
                </w:r>
              </w:smartTag>
            </w:smartTag>
            <w:r>
              <w:rPr>
                <w:rFonts w:ascii="Arial Narrow" w:hAnsi="Arial Narrow"/>
                <w:szCs w:val="18"/>
                <w:lang w:val="en-CA"/>
              </w:rPr>
              <w:t xml:space="preserve">   (fax #: ___-__________)</w:t>
            </w:r>
          </w:p>
          <w:p w14:paraId="589F691D" w14:textId="77777777" w:rsidR="003A6AA5" w:rsidRDefault="003A6AA5">
            <w:pPr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Confirm blood culture and sensitivity reports and if gram negative organism, treat as follows:</w:t>
            </w:r>
          </w:p>
          <w:p w14:paraId="76905652" w14:textId="77777777" w:rsidR="003A6AA5" w:rsidRDefault="003A6AA5">
            <w:pPr>
              <w:tabs>
                <w:tab w:val="left" w:pos="954"/>
              </w:tabs>
              <w:spacing w:after="60"/>
              <w:ind w:left="360"/>
              <w:rPr>
                <w:rFonts w:ascii="Arial Narrow" w:hAnsi="Arial Narrow"/>
                <w:b/>
                <w:bCs/>
                <w:sz w:val="8"/>
                <w:szCs w:val="8"/>
                <w:lang w:val="en-CA"/>
              </w:rPr>
            </w:pPr>
          </w:p>
          <w:p w14:paraId="1A4C915C" w14:textId="77777777" w:rsidR="003A6AA5" w:rsidRDefault="003A6AA5">
            <w:pPr>
              <w:tabs>
                <w:tab w:val="left" w:pos="670"/>
              </w:tabs>
              <w:spacing w:before="120" w:after="60"/>
              <w:ind w:left="360" w:hanging="43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Systemic antibiotics</w:t>
            </w:r>
          </w:p>
          <w:p w14:paraId="06713CC9" w14:textId="3C35E313" w:rsidR="003A6AA5" w:rsidRDefault="00F960C8">
            <w:pPr>
              <w:tabs>
                <w:tab w:val="left" w:pos="670"/>
              </w:tabs>
              <w:spacing w:before="120" w:after="60"/>
              <w:ind w:left="360" w:hanging="43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833DA1" wp14:editId="5FC5A41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86360</wp:posOffset>
                      </wp:positionV>
                      <wp:extent cx="5143500" cy="979805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979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6BF6B" w14:textId="77777777" w:rsidR="002C190D" w:rsidRPr="001870DA" w:rsidRDefault="002C190D" w:rsidP="00356E4D">
                                  <w:pPr>
                                    <w:tabs>
                                      <w:tab w:val="left" w:pos="2928"/>
                                      <w:tab w:val="left" w:pos="5808"/>
                                      <w:tab w:val="left" w:pos="7608"/>
                                      <w:tab w:val="left" w:pos="9048"/>
                                    </w:tabs>
                                    <w:spacing w:after="60"/>
                                    <w:rPr>
                                      <w:rFonts w:ascii="Arial Narrow" w:hAnsi="Arial Narrow"/>
                                      <w:b/>
                                      <w:bCs/>
                                      <w:szCs w:val="22"/>
                                      <w:lang w:val="en-CA"/>
                                    </w:rPr>
                                  </w:pPr>
                                  <w:r w:rsidRPr="001870DA">
                                    <w:rPr>
                                      <w:rFonts w:ascii="Arial Narrow" w:hAnsi="Arial Narrow" w:cs="Arial"/>
                                      <w:szCs w:val="22"/>
                                    </w:rPr>
                                    <w:t xml:space="preserve">Note: Ceftazidime is not recommended as the sole antibiotic for inducible beta-lactamase producing organisms (Serratia, Pseudomonas, Acinetobacter, Morganella, Citrobacter, and Enterobacter) or extended spectrum beta-lactamase (ESBL) producing organisms.  If any of these organisms are present, consider admitting to hospital and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Cs w:val="22"/>
                                    </w:rPr>
                                    <w:t>using</w:t>
                                  </w:r>
                                  <w:r w:rsidRPr="001870DA">
                                    <w:rPr>
                                      <w:rFonts w:ascii="Arial Narrow" w:hAnsi="Arial Narrow" w:cs="Arial"/>
                                      <w:szCs w:val="22"/>
                                    </w:rPr>
                                    <w:t xml:space="preserve"> appropriate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szCs w:val="22"/>
                                    </w:rPr>
                                    <w:t xml:space="preserve">alternate </w:t>
                                  </w:r>
                                  <w:r w:rsidRPr="001870DA">
                                    <w:rPr>
                                      <w:rFonts w:ascii="Arial Narrow" w:hAnsi="Arial Narrow" w:cs="Arial"/>
                                      <w:szCs w:val="22"/>
                                    </w:rPr>
                                    <w:t xml:space="preserve">antibiotics. Refer to guidelines. </w:t>
                                  </w:r>
                                </w:p>
                                <w:p w14:paraId="28AA1E00" w14:textId="77777777" w:rsidR="002C190D" w:rsidRPr="001870DA" w:rsidRDefault="002C190D">
                                  <w:pPr>
                                    <w:ind w:left="864"/>
                                    <w:rPr>
                                      <w:rFonts w:ascii="Arial Narrow" w:hAnsi="Arial Narrow"/>
                                      <w:b/>
                                      <w:bCs/>
                                      <w:szCs w:val="18"/>
                                      <w:highlight w:val="yellow"/>
                                      <w:lang w:val="en-CA"/>
                                    </w:rPr>
                                  </w:pPr>
                                </w:p>
                                <w:p w14:paraId="214DAD55" w14:textId="77777777" w:rsidR="002C190D" w:rsidRDefault="002C190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33D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0.5pt;margin-top:6.8pt;width:405pt;height:7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">
                      <v:textbox>
                        <w:txbxContent>
                          <w:p w14:paraId="09C6BF6B" w14:textId="77777777" w:rsidR="002C190D" w:rsidRPr="001870DA" w:rsidRDefault="002C190D" w:rsidP="00356E4D">
                            <w:pPr>
                              <w:tabs>
                                <w:tab w:val="left" w:pos="2928"/>
                                <w:tab w:val="left" w:pos="5808"/>
                                <w:tab w:val="left" w:pos="7608"/>
                                <w:tab w:val="left" w:pos="9048"/>
                              </w:tabs>
                              <w:spacing w:after="60"/>
                              <w:rPr>
                                <w:rFonts w:ascii="Arial Narrow" w:hAnsi="Arial Narrow"/>
                                <w:b/>
                                <w:bCs/>
                                <w:szCs w:val="22"/>
                                <w:lang w:val="en-CA"/>
                              </w:rPr>
                            </w:pPr>
                            <w:r w:rsidRPr="001870DA">
                              <w:rPr>
                                <w:rFonts w:ascii="Arial Narrow" w:hAnsi="Arial Narrow" w:cs="Arial"/>
                                <w:szCs w:val="22"/>
                              </w:rPr>
                              <w:t xml:space="preserve">Note: Ceftazidime is not recommended as the sole antibiotic for inducible beta-lactamase producing organisms (Serratia, Pseudomonas, Acinetobacter, Morganella, Citrobacter, and Enterobacter) or extended spectrum beta-lactamase (ESBL) producing organisms.  If any of these organisms are present, consider admitting to hospital and </w:t>
                            </w:r>
                            <w:r>
                              <w:rPr>
                                <w:rFonts w:ascii="Arial Narrow" w:hAnsi="Arial Narrow" w:cs="Arial"/>
                                <w:szCs w:val="22"/>
                              </w:rPr>
                              <w:t>using</w:t>
                            </w:r>
                            <w:r w:rsidRPr="001870DA">
                              <w:rPr>
                                <w:rFonts w:ascii="Arial Narrow" w:hAnsi="Arial Narrow" w:cs="Arial"/>
                                <w:szCs w:val="22"/>
                              </w:rPr>
                              <w:t xml:space="preserve"> appropriate </w:t>
                            </w:r>
                            <w:r>
                              <w:rPr>
                                <w:rFonts w:ascii="Arial Narrow" w:hAnsi="Arial Narrow" w:cs="Arial"/>
                                <w:szCs w:val="22"/>
                              </w:rPr>
                              <w:t xml:space="preserve">alternate </w:t>
                            </w:r>
                            <w:r w:rsidRPr="001870DA">
                              <w:rPr>
                                <w:rFonts w:ascii="Arial Narrow" w:hAnsi="Arial Narrow" w:cs="Arial"/>
                                <w:szCs w:val="22"/>
                              </w:rPr>
                              <w:t xml:space="preserve">antibiotics. Refer to guidelines. </w:t>
                            </w:r>
                          </w:p>
                          <w:p w14:paraId="28AA1E00" w14:textId="77777777" w:rsidR="002C190D" w:rsidRPr="001870DA" w:rsidRDefault="002C190D">
                            <w:pPr>
                              <w:ind w:left="864"/>
                              <w:rPr>
                                <w:rFonts w:ascii="Arial Narrow" w:hAnsi="Arial Narrow"/>
                                <w:b/>
                                <w:bCs/>
                                <w:szCs w:val="18"/>
                                <w:highlight w:val="yellow"/>
                                <w:lang w:val="en-CA"/>
                              </w:rPr>
                            </w:pPr>
                          </w:p>
                          <w:p w14:paraId="214DAD55" w14:textId="77777777" w:rsidR="002C190D" w:rsidRDefault="002C190D"/>
                        </w:txbxContent>
                      </v:textbox>
                    </v:shape>
                  </w:pict>
                </mc:Fallback>
              </mc:AlternateContent>
            </w:r>
          </w:p>
          <w:p w14:paraId="41358DA3" w14:textId="77777777" w:rsidR="003A6AA5" w:rsidRDefault="003A6AA5">
            <w:pPr>
              <w:tabs>
                <w:tab w:val="left" w:pos="670"/>
              </w:tabs>
              <w:spacing w:before="120" w:after="60"/>
              <w:ind w:left="360" w:hanging="43"/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3E877CE8" w14:textId="77777777" w:rsidR="003A6AA5" w:rsidRDefault="003A6AA5">
            <w:pPr>
              <w:tabs>
                <w:tab w:val="left" w:pos="670"/>
              </w:tabs>
              <w:spacing w:before="120" w:after="60"/>
              <w:ind w:left="360" w:hanging="43"/>
              <w:rPr>
                <w:rFonts w:ascii="Arial Narrow" w:hAnsi="Arial Narrow"/>
                <w:b/>
                <w:bCs/>
                <w:sz w:val="4"/>
                <w:szCs w:val="4"/>
                <w:lang w:val="en-CA"/>
              </w:rPr>
            </w:pPr>
          </w:p>
          <w:p w14:paraId="6ECFB030" w14:textId="77777777" w:rsidR="003A6AA5" w:rsidRDefault="003A6AA5">
            <w:pPr>
              <w:tabs>
                <w:tab w:val="left" w:pos="670"/>
              </w:tabs>
              <w:spacing w:before="120" w:after="60"/>
              <w:ind w:left="360" w:hanging="43"/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30A70E76" w14:textId="77777777" w:rsidR="003A6AA5" w:rsidRDefault="003A6AA5">
            <w:pPr>
              <w:tabs>
                <w:tab w:val="left" w:pos="670"/>
              </w:tabs>
              <w:spacing w:before="120" w:after="60"/>
              <w:ind w:left="360" w:hanging="43"/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13E2836F" w14:textId="77777777" w:rsidR="003A6AA5" w:rsidRPr="006B1CAE" w:rsidRDefault="003A6AA5">
            <w:pPr>
              <w:numPr>
                <w:ilvl w:val="0"/>
                <w:numId w:val="7"/>
              </w:numPr>
              <w:tabs>
                <w:tab w:val="clear" w:pos="936"/>
                <w:tab w:val="num" w:pos="1020"/>
              </w:tabs>
              <w:spacing w:before="100" w:beforeAutospacing="1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ceftAZIDime 2 g IV post HD</w:t>
            </w:r>
            <w:r w:rsidRPr="006B1CAE">
              <w:rPr>
                <w:rFonts w:ascii="Arial Narrow" w:hAnsi="Arial Narrow"/>
                <w:b/>
                <w:szCs w:val="18"/>
                <w:lang w:val="en-CA"/>
              </w:rPr>
              <w:t xml:space="preserve">  ** OR **</w:t>
            </w:r>
          </w:p>
          <w:p w14:paraId="73D9067F" w14:textId="77777777" w:rsidR="003A6AA5" w:rsidRPr="006B1CAE" w:rsidRDefault="003A6AA5">
            <w:pPr>
              <w:spacing w:before="100" w:beforeAutospacing="1"/>
              <w:ind w:left="576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gentamicin: </w:t>
            </w:r>
          </w:p>
          <w:p w14:paraId="67DB39C9" w14:textId="77777777" w:rsidR="003A6AA5" w:rsidRPr="006B1CAE" w:rsidRDefault="003A6AA5">
            <w:pPr>
              <w:numPr>
                <w:ilvl w:val="0"/>
                <w:numId w:val="8"/>
              </w:numPr>
              <w:tabs>
                <w:tab w:val="clear" w:pos="1296"/>
                <w:tab w:val="num" w:pos="1020"/>
              </w:tabs>
              <w:spacing w:before="100" w:beforeAutospacing="1"/>
              <w:ind w:left="936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gentamicin 2 mg/kg load (if not previously given) _________mg IV post HD, then </w:t>
            </w:r>
          </w:p>
          <w:p w14:paraId="6044B367" w14:textId="77777777" w:rsidR="003A6AA5" w:rsidRPr="006B1CAE" w:rsidRDefault="003A6AA5">
            <w:pPr>
              <w:numPr>
                <w:ilvl w:val="0"/>
                <w:numId w:val="8"/>
              </w:numPr>
              <w:tabs>
                <w:tab w:val="clear" w:pos="1296"/>
                <w:tab w:val="num" w:pos="1020"/>
              </w:tabs>
              <w:spacing w:before="100" w:beforeAutospacing="1"/>
              <w:ind w:left="936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gentamicin 1.5 mg/kg  ________mg IV post HD  </w:t>
            </w: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AND</w:t>
            </w:r>
          </w:p>
          <w:p w14:paraId="46A35906" w14:textId="06CEE299" w:rsidR="003A6AA5" w:rsidRPr="006B1CAE" w:rsidRDefault="003A6AA5">
            <w:pPr>
              <w:tabs>
                <w:tab w:val="num" w:pos="1020"/>
              </w:tabs>
              <w:spacing w:before="100" w:beforeAutospacing="1"/>
              <w:ind w:left="936" w:firstLine="84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draw gentamicin level pre-dialysis prior to </w:t>
            </w:r>
            <w:r w:rsidR="00BE7020" w:rsidRPr="006B1CAE">
              <w:rPr>
                <w:rFonts w:ascii="Arial Narrow" w:hAnsi="Arial Narrow"/>
                <w:szCs w:val="18"/>
                <w:lang w:val="en-CA"/>
              </w:rPr>
              <w:t>second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maintenance dose (target level &lt; 3.5 mg/L)</w:t>
            </w:r>
          </w:p>
          <w:p w14:paraId="49D7B118" w14:textId="1418D38F" w:rsidR="002C190D" w:rsidRDefault="002C190D" w:rsidP="002C190D">
            <w:pPr>
              <w:tabs>
                <w:tab w:val="left" w:pos="670"/>
              </w:tabs>
              <w:spacing w:before="100" w:beforeAutospacing="1" w:after="60"/>
              <w:ind w:left="102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(note – if catheter is being locked with gentamicin lock solution, then gentamicin levels cannot be drawn from the CVC but must drawn by peripheral poke.</w:t>
            </w:r>
          </w:p>
          <w:p w14:paraId="039B1685" w14:textId="77777777" w:rsidR="003A6AA5" w:rsidRDefault="003A6AA5">
            <w:pPr>
              <w:tabs>
                <w:tab w:val="num" w:pos="1020"/>
              </w:tabs>
              <w:spacing w:before="100" w:beforeAutospacing="1"/>
              <w:ind w:left="936" w:firstLine="84"/>
              <w:rPr>
                <w:rFonts w:ascii="Arial Narrow" w:hAnsi="Arial Narrow"/>
                <w:b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szCs w:val="18"/>
                <w:lang w:val="en-CA"/>
              </w:rPr>
              <w:t>** OR **</w:t>
            </w:r>
          </w:p>
          <w:p w14:paraId="6FBBAFE6" w14:textId="77777777" w:rsidR="003A6AA5" w:rsidRDefault="003A6AA5">
            <w:pPr>
              <w:tabs>
                <w:tab w:val="num" w:pos="1020"/>
              </w:tabs>
              <w:spacing w:before="100" w:beforeAutospacing="1"/>
              <w:ind w:left="576" w:firstLine="16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ciprofloxacin:</w:t>
            </w:r>
          </w:p>
          <w:p w14:paraId="61B5D0D4" w14:textId="77777777" w:rsidR="006F493C" w:rsidRPr="001870DA" w:rsidRDefault="006F493C" w:rsidP="006F493C">
            <w:pPr>
              <w:spacing w:before="100" w:beforeAutospacing="1"/>
              <w:ind w:left="576"/>
              <w:rPr>
                <w:rFonts w:ascii="Arial Narrow" w:hAnsi="Arial Narrow"/>
                <w:szCs w:val="18"/>
                <w:lang w:val="en-CA"/>
              </w:rPr>
            </w:pPr>
            <w:r w:rsidRPr="001870DA">
              <w:rPr>
                <w:rFonts w:ascii="Arial Narrow" w:hAnsi="Arial Narrow"/>
                <w:szCs w:val="18"/>
                <w:lang w:val="en-CA"/>
              </w:rPr>
              <w:t xml:space="preserve">if admitted to hospital, </w:t>
            </w:r>
          </w:p>
          <w:p w14:paraId="17192E09" w14:textId="05138609" w:rsidR="006F493C" w:rsidRPr="001870DA" w:rsidRDefault="006F493C" w:rsidP="006F493C">
            <w:pPr>
              <w:numPr>
                <w:ilvl w:val="0"/>
                <w:numId w:val="8"/>
              </w:numPr>
              <w:tabs>
                <w:tab w:val="clear" w:pos="1296"/>
                <w:tab w:val="num" w:pos="1020"/>
              </w:tabs>
              <w:spacing w:before="100" w:beforeAutospacing="1"/>
              <w:ind w:left="936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ciprofloxacin 500 </w:t>
            </w:r>
            <w:r w:rsidR="0022752C" w:rsidRPr="006B1CAE">
              <w:rPr>
                <w:rFonts w:ascii="Arial Narrow" w:hAnsi="Arial Narrow"/>
                <w:szCs w:val="18"/>
                <w:lang w:val="en-CA"/>
              </w:rPr>
              <w:t>to</w:t>
            </w:r>
            <w:r w:rsidR="009C0DC2" w:rsidRPr="006B1CAE">
              <w:rPr>
                <w:rFonts w:ascii="Arial Narrow" w:hAnsi="Arial Narrow"/>
                <w:szCs w:val="18"/>
                <w:lang w:val="en-CA"/>
              </w:rPr>
              <w:t xml:space="preserve"> 750 mg</w:t>
            </w:r>
            <w:r w:rsidR="009C0DC2">
              <w:rPr>
                <w:rFonts w:ascii="Arial Narrow" w:hAnsi="Arial Narrow"/>
                <w:szCs w:val="18"/>
                <w:lang w:val="en-CA"/>
              </w:rPr>
              <w:t xml:space="preserve"> ___________ mg </w:t>
            </w:r>
            <w:r w:rsidRPr="001870DA">
              <w:rPr>
                <w:rFonts w:ascii="Arial Narrow" w:hAnsi="Arial Narrow"/>
                <w:szCs w:val="18"/>
                <w:lang w:val="en-CA"/>
              </w:rPr>
              <w:t xml:space="preserve">po daily (give post HD on dialysis days) </w:t>
            </w:r>
            <w:r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>** OR **</w:t>
            </w:r>
          </w:p>
          <w:p w14:paraId="3C07BAA7" w14:textId="77777777" w:rsidR="003A6AA5" w:rsidRPr="001870DA" w:rsidRDefault="003A6AA5">
            <w:pPr>
              <w:numPr>
                <w:ilvl w:val="0"/>
                <w:numId w:val="8"/>
              </w:numPr>
              <w:tabs>
                <w:tab w:val="clear" w:pos="1296"/>
                <w:tab w:val="num" w:pos="1020"/>
              </w:tabs>
              <w:spacing w:before="100" w:beforeAutospacing="1"/>
              <w:ind w:left="936"/>
              <w:rPr>
                <w:rFonts w:ascii="Arial Narrow" w:hAnsi="Arial Narrow"/>
                <w:szCs w:val="18"/>
                <w:lang w:val="en-CA"/>
              </w:rPr>
            </w:pPr>
            <w:r w:rsidRPr="001870DA">
              <w:rPr>
                <w:rFonts w:ascii="Arial Narrow" w:hAnsi="Arial Narrow"/>
                <w:szCs w:val="18"/>
                <w:lang w:val="en-CA"/>
              </w:rPr>
              <w:t>ciprofloxacin 400 mg IV daily (give post HD on dialysis days)</w:t>
            </w:r>
          </w:p>
          <w:p w14:paraId="0F907907" w14:textId="77777777" w:rsidR="003A6AA5" w:rsidRDefault="003A6AA5">
            <w:pPr>
              <w:spacing w:before="100" w:beforeAutospacing="1"/>
              <w:ind w:left="576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Other: ________________________________________________________________________</w:t>
            </w:r>
          </w:p>
          <w:p w14:paraId="347FCBA6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rFonts w:ascii="Arial Narrow" w:hAnsi="Arial Narrow"/>
                <w:sz w:val="8"/>
                <w:szCs w:val="8"/>
                <w:lang w:val="en-CA"/>
              </w:rPr>
            </w:pPr>
          </w:p>
          <w:p w14:paraId="0D4B1A98" w14:textId="77777777" w:rsidR="0022752C" w:rsidRDefault="0022752C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lang w:val="en-CA"/>
              </w:rPr>
            </w:pPr>
          </w:p>
          <w:p w14:paraId="753D49EE" w14:textId="613EC566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Duration: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  </w:t>
            </w:r>
            <w:r>
              <w:rPr>
                <w:rFonts w:ascii="Arial Narrow" w:hAnsi="Arial Narrow"/>
                <w:szCs w:val="18"/>
                <w:lang w:val="en-CA"/>
              </w:rPr>
              <w:sym w:font="Symbol" w:char="F097"/>
            </w:r>
            <w:r>
              <w:rPr>
                <w:rFonts w:ascii="Arial Narrow" w:hAnsi="Arial Narrow"/>
                <w:szCs w:val="18"/>
                <w:lang w:val="en-CA"/>
              </w:rPr>
              <w:t xml:space="preserve"> 2 wks (if catheter removed or </w:t>
            </w:r>
            <w:r w:rsidR="00F81F7D">
              <w:rPr>
                <w:rFonts w:ascii="Arial Narrow" w:hAnsi="Arial Narrow"/>
                <w:szCs w:val="18"/>
                <w:lang w:val="en-CA"/>
              </w:rPr>
              <w:t>replace</w:t>
            </w:r>
            <w:r>
              <w:rPr>
                <w:rFonts w:ascii="Arial Narrow" w:hAnsi="Arial Narrow"/>
                <w:szCs w:val="18"/>
                <w:lang w:val="en-CA"/>
              </w:rPr>
              <w:t xml:space="preserve">d)   </w:t>
            </w:r>
            <w:r w:rsidR="00BF151D">
              <w:rPr>
                <w:rFonts w:ascii="Arial Narrow" w:hAnsi="Arial Narrow"/>
                <w:szCs w:val="18"/>
                <w:lang w:val="en-CA"/>
              </w:rPr>
              <w:sym w:font="Symbol" w:char="F097"/>
            </w:r>
            <w:r w:rsidR="0022752C">
              <w:rPr>
                <w:rFonts w:ascii="Arial Narrow" w:hAnsi="Arial Narrow"/>
                <w:szCs w:val="18"/>
                <w:lang w:val="en-CA"/>
              </w:rPr>
              <w:t xml:space="preserve"> 3 wks (if </w:t>
            </w:r>
            <w:r w:rsidR="0022752C" w:rsidRPr="006B1CAE">
              <w:rPr>
                <w:rFonts w:ascii="Arial Narrow" w:hAnsi="Arial Narrow"/>
                <w:szCs w:val="18"/>
                <w:lang w:val="en-CA"/>
              </w:rPr>
              <w:t>catheter remains</w:t>
            </w:r>
            <w:r w:rsidR="00BF151D" w:rsidRPr="006B1CAE">
              <w:rPr>
                <w:rFonts w:ascii="Arial Narrow" w:hAnsi="Arial Narrow"/>
                <w:szCs w:val="18"/>
                <w:lang w:val="en-CA"/>
              </w:rPr>
              <w:t xml:space="preserve"> </w:t>
            </w:r>
            <w:r w:rsidR="00BF151D" w:rsidRPr="006B1CAE">
              <w:rPr>
                <w:rFonts w:ascii="Arial Narrow" w:hAnsi="Arial Narrow"/>
                <w:i/>
                <w:szCs w:val="18"/>
                <w:lang w:val="en-CA"/>
              </w:rPr>
              <w:t>in-situ</w:t>
            </w:r>
            <w:r w:rsidR="00BF151D" w:rsidRPr="006B1CAE">
              <w:rPr>
                <w:rFonts w:ascii="Arial Narrow" w:hAnsi="Arial Narrow"/>
                <w:szCs w:val="18"/>
                <w:lang w:val="en-CA"/>
              </w:rPr>
              <w:t>)</w:t>
            </w:r>
            <w:r w:rsidR="00BF151D">
              <w:rPr>
                <w:rFonts w:ascii="Arial Narrow" w:hAnsi="Arial Narrow"/>
                <w:szCs w:val="18"/>
                <w:lang w:val="en-CA"/>
              </w:rPr>
              <w:t xml:space="preserve">       </w:t>
            </w:r>
          </w:p>
          <w:p w14:paraId="4B4A2C37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rFonts w:ascii="Arial Narrow" w:hAnsi="Arial Narrow"/>
                <w:b/>
                <w:bCs/>
                <w:sz w:val="8"/>
                <w:szCs w:val="8"/>
                <w:lang w:val="en-CA"/>
              </w:rPr>
            </w:pPr>
          </w:p>
          <w:p w14:paraId="778F2473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rFonts w:ascii="Arial Narrow" w:hAnsi="Arial Narrow"/>
                <w:szCs w:val="18"/>
                <w:lang w:val="en-CA"/>
              </w:rPr>
            </w:pPr>
          </w:p>
          <w:p w14:paraId="4DBDEF8D" w14:textId="77777777" w:rsidR="00203FE9" w:rsidRDefault="00203FE9" w:rsidP="00203FE9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/>
                <w:szCs w:val="18"/>
                <w:lang w:val="en-CA"/>
              </w:rPr>
            </w:pPr>
          </w:p>
          <w:p w14:paraId="5B8AFA7C" w14:textId="0A9BCB11" w:rsidR="00545F72" w:rsidRDefault="00203FE9" w:rsidP="00203FE9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            </w:t>
            </w: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S</w:t>
            </w:r>
            <w:r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>ee guidelines on reverse</w:t>
            </w:r>
          </w:p>
          <w:p w14:paraId="7DB83BB6" w14:textId="77777777" w:rsidR="00545F72" w:rsidRDefault="00545F72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rFonts w:ascii="Arial Narrow" w:hAnsi="Arial Narrow"/>
                <w:szCs w:val="18"/>
                <w:lang w:val="en-CA"/>
              </w:rPr>
            </w:pPr>
          </w:p>
          <w:p w14:paraId="1FD7BF10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rFonts w:ascii="Arial Narrow" w:hAnsi="Arial Narrow"/>
                <w:szCs w:val="18"/>
                <w:lang w:val="en-CA"/>
              </w:rPr>
            </w:pPr>
          </w:p>
          <w:p w14:paraId="32C98BB9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ind w:left="576"/>
              <w:rPr>
                <w:rFonts w:ascii="Arial Narrow" w:hAnsi="Arial Narrow"/>
                <w:szCs w:val="18"/>
                <w:lang w:val="en-CA"/>
              </w:rPr>
            </w:pPr>
          </w:p>
          <w:p w14:paraId="790219E9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8872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60A8FA73" w14:textId="03DE7044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</w:t>
            </w:r>
          </w:p>
        </w:tc>
      </w:tr>
    </w:tbl>
    <w:p w14:paraId="1B84BB00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bCs/>
          <w:spacing w:val="-10"/>
          <w:sz w:val="16"/>
        </w:rPr>
        <w:t>Form No. 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8"/>
        </w:rPr>
        <w:t>ALL NEW ORDERS MUST BE FLAGGED</w:t>
      </w:r>
    </w:p>
    <w:p w14:paraId="4E069E21" w14:textId="77777777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caps/>
          <w:sz w:val="17"/>
        </w:rPr>
        <w:t xml:space="preserve">Fax completed orders 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caps/>
              <w:sz w:val="17"/>
            </w:rPr>
            <w:t>Pharmacy</w:t>
          </w:r>
          <w:r>
            <w:rPr>
              <w:rFonts w:ascii="Arial" w:hAnsi="Arial" w:cs="Arial"/>
              <w:sz w:val="17"/>
            </w:rPr>
            <w:tab/>
          </w:r>
          <w:r>
            <w:rPr>
              <w:rFonts w:ascii="Arial" w:hAnsi="Arial" w:cs="Arial"/>
              <w:b/>
              <w:bCs/>
              <w:sz w:val="17"/>
            </w:rPr>
            <w:t>PLACE</w:t>
          </w:r>
        </w:smartTag>
      </w:smartTag>
      <w:r>
        <w:rPr>
          <w:rFonts w:ascii="Arial" w:hAnsi="Arial" w:cs="Arial"/>
          <w:b/>
          <w:bCs/>
          <w:sz w:val="17"/>
        </w:rPr>
        <w:t xml:space="preserve"> ORIGINAL IN PATIENT’S CHART</w:t>
      </w:r>
    </w:p>
    <w:p w14:paraId="6EED3B7E" w14:textId="77777777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br w:type="page"/>
      </w:r>
    </w:p>
    <w:tbl>
      <w:tblPr>
        <w:tblW w:w="1035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4072"/>
        <w:gridCol w:w="4950"/>
      </w:tblGrid>
      <w:tr w:rsidR="003A6AA5" w14:paraId="7E04A255" w14:textId="77777777" w:rsidTr="004C4C7B">
        <w:trPr>
          <w:cantSplit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1E103302" w14:textId="77777777" w:rsidR="003A6AA5" w:rsidRDefault="003A6AA5">
            <w:pPr>
              <w:pStyle w:val="Heading8"/>
              <w:spacing w:before="60"/>
              <w:ind w:left="576"/>
              <w:rPr>
                <w:sz w:val="12"/>
              </w:rPr>
            </w:pPr>
          </w:p>
          <w:p w14:paraId="6E818C4B" w14:textId="77777777" w:rsidR="003A6AA5" w:rsidRDefault="003A6AA5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HA/Hospital Logo</w:t>
            </w:r>
          </w:p>
          <w:p w14:paraId="7AF01EC4" w14:textId="77777777" w:rsidR="00545F72" w:rsidRDefault="00545F72">
            <w:pPr>
              <w:rPr>
                <w:rFonts w:ascii="Univers (WN)" w:hAnsi="Univers (WN)"/>
              </w:rPr>
            </w:pPr>
          </w:p>
          <w:p w14:paraId="68D9396A" w14:textId="77777777" w:rsidR="00545F72" w:rsidRDefault="00545F72">
            <w:pPr>
              <w:rPr>
                <w:rFonts w:ascii="Univers (WN)" w:hAnsi="Univers (WN)"/>
              </w:rPr>
            </w:pPr>
          </w:p>
          <w:p w14:paraId="707C8D38" w14:textId="77777777" w:rsidR="003A6AA5" w:rsidRDefault="003A6AA5">
            <w:pPr>
              <w:rPr>
                <w:rFonts w:ascii="Univers" w:hAnsi="Univers" w:cs="Arial"/>
              </w:rPr>
            </w:pPr>
          </w:p>
        </w:tc>
        <w:tc>
          <w:tcPr>
            <w:tcW w:w="4950" w:type="dxa"/>
            <w:vMerge w:val="restart"/>
          </w:tcPr>
          <w:p w14:paraId="754284E4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13F1203B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246E4596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5705047" w14:textId="77777777" w:rsidR="003A6AA5" w:rsidRDefault="003A6AA5">
            <w:pPr>
              <w:jc w:val="center"/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Label/Addressograph</w:t>
            </w:r>
          </w:p>
          <w:p w14:paraId="30C483E4" w14:textId="77777777" w:rsidR="003A6AA5" w:rsidRDefault="003A6AA5">
            <w:pPr>
              <w:rPr>
                <w:rFonts w:ascii="Univers (WN)" w:hAnsi="Univers (WN)"/>
              </w:rPr>
            </w:pPr>
          </w:p>
        </w:tc>
      </w:tr>
      <w:tr w:rsidR="003A6AA5" w14:paraId="520544A7" w14:textId="77777777" w:rsidTr="004C4C7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9549" w14:textId="32B989FB" w:rsidR="003A6AA5" w:rsidRDefault="003A6AA5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4C4C7B">
              <w:rPr>
                <w:rFonts w:ascii="Arial Narrow" w:hAnsi="Arial Narrow" w:cs="Arial"/>
                <w:sz w:val="20"/>
              </w:rPr>
              <w:t>Updated Sept 28, 2021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006FD57C" w14:textId="77777777" w:rsidR="003A6AA5" w:rsidRDefault="003A6A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 to Guideline: </w:t>
            </w:r>
          </w:p>
          <w:p w14:paraId="5D5D9FDB" w14:textId="2CB06837" w:rsidR="003A6AA5" w:rsidRDefault="003A6AA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Prevention, Treatment, &amp; Monitoring of VA Related Infections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(</w:t>
            </w:r>
            <w:hyperlink r:id="rId18" w:history="1">
              <w:r w:rsidR="00D24AE3" w:rsidRPr="00D24AE3">
                <w:rPr>
                  <w:rStyle w:val="Hyperlink"/>
                  <w:rFonts w:ascii="Arial Narrow" w:hAnsi="Arial Narrow"/>
                  <w:sz w:val="18"/>
                  <w:szCs w:val="18"/>
                </w:rPr>
                <w:t>www.bcrenal.ca/health-professionals/clinical-resources/vascular-access</w:t>
              </w:r>
            </w:hyperlink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bottom w:val="single" w:sz="6" w:space="0" w:color="auto"/>
            </w:tcBorders>
            <w:vAlign w:val="center"/>
          </w:tcPr>
          <w:p w14:paraId="6BCA7C09" w14:textId="77777777" w:rsidR="003A6AA5" w:rsidRDefault="003A6AA5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6AA5" w14:paraId="0A80DA9A" w14:textId="77777777"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79D5A" w14:textId="77777777" w:rsidR="003A6AA5" w:rsidRDefault="003A6AA5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1DCC41A4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</w:rPr>
            </w:pPr>
            <w:r>
              <w:rPr>
                <w:rFonts w:ascii="Univers (WN)" w:hAnsi="Univers (WN)"/>
                <w:b/>
                <w:bCs/>
                <w:sz w:val="24"/>
              </w:rPr>
              <w:tab/>
            </w:r>
            <w:r>
              <w:rPr>
                <w:rFonts w:ascii="Univers (WN)" w:hAnsi="Univers (WN)"/>
                <w:b/>
                <w:bCs/>
                <w:sz w:val="24"/>
                <w:u w:val="single"/>
              </w:rPr>
              <w:t>Confirmed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Catheter-Related Bacteremia Treatment Orders</w:t>
            </w:r>
            <w:r>
              <w:rPr>
                <w:rFonts w:ascii="Univers (WN)" w:hAnsi="Univers (WN)"/>
                <w:b/>
                <w:bCs/>
              </w:rPr>
              <w:t>:</w:t>
            </w:r>
          </w:p>
          <w:p w14:paraId="3FFEF00B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  <w:i/>
                <w:u w:val="single"/>
              </w:rPr>
            </w:pPr>
            <w:r>
              <w:rPr>
                <w:rFonts w:ascii="Univers (WN)" w:hAnsi="Univers (WN)"/>
                <w:b/>
                <w:bCs/>
                <w:i/>
                <w:u w:val="single"/>
              </w:rPr>
              <w:t>Gram Negative</w:t>
            </w:r>
          </w:p>
          <w:p w14:paraId="324BAA11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  <w:sz w:val="18"/>
              </w:rPr>
            </w:pPr>
            <w:r>
              <w:rPr>
                <w:rFonts w:ascii="Univers (WN)" w:hAnsi="Univers (WN)"/>
                <w:b/>
                <w:bCs/>
                <w:sz w:val="20"/>
              </w:rPr>
              <w:tab/>
            </w:r>
            <w:r>
              <w:rPr>
                <w:rFonts w:ascii="Arial Narrow" w:hAnsi="Arial Narrow"/>
                <w:sz w:val="16"/>
              </w:rPr>
              <w:t>(Items with check boxes must be selected to be ordered)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Univers (WN)" w:hAnsi="Univers (WN)"/>
                <w:b/>
                <w:bCs/>
                <w:sz w:val="18"/>
              </w:rPr>
              <w:t>(Page 2 of 2)</w:t>
            </w:r>
          </w:p>
          <w:p w14:paraId="064EAA95" w14:textId="1B2C4B0A" w:rsidR="003F1F3F" w:rsidRPr="001870DA" w:rsidRDefault="003A6AA5" w:rsidP="003F1F3F">
            <w:pPr>
              <w:tabs>
                <w:tab w:val="left" w:pos="954"/>
              </w:tabs>
              <w:spacing w:after="60"/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>Catheter locking solution</w:t>
            </w:r>
          </w:p>
          <w:p w14:paraId="678EC050" w14:textId="20F541B7" w:rsidR="003A6AA5" w:rsidRDefault="0022752C">
            <w:pPr>
              <w:ind w:left="420"/>
              <w:rPr>
                <w:rFonts w:ascii="Arial Narrow" w:hAnsi="Arial Narrow"/>
                <w:sz w:val="24"/>
                <w:szCs w:val="8"/>
                <w:lang w:val="en-CA"/>
              </w:rPr>
            </w:pPr>
            <w:r>
              <w:rPr>
                <w:rFonts w:ascii="Arial Narrow" w:hAnsi="Arial Narrow"/>
                <w:sz w:val="24"/>
                <w:szCs w:val="8"/>
                <w:lang w:val="en-CA"/>
              </w:rPr>
              <w:t xml:space="preserve">If catheter </w:t>
            </w:r>
            <w:r w:rsidRPr="006B1CAE">
              <w:rPr>
                <w:rFonts w:ascii="Arial Narrow" w:hAnsi="Arial Narrow"/>
                <w:sz w:val="24"/>
                <w:szCs w:val="8"/>
                <w:lang w:val="en-CA"/>
              </w:rPr>
              <w:t>remains</w:t>
            </w:r>
            <w:r w:rsidR="003A6AA5" w:rsidRPr="006B1CAE">
              <w:rPr>
                <w:rFonts w:ascii="Arial Narrow" w:hAnsi="Arial Narrow"/>
                <w:sz w:val="24"/>
                <w:szCs w:val="8"/>
                <w:lang w:val="en-CA"/>
              </w:rPr>
              <w:t xml:space="preserve"> </w:t>
            </w:r>
            <w:r w:rsidR="003A6AA5" w:rsidRPr="006B1CAE">
              <w:rPr>
                <w:rFonts w:ascii="Arial Narrow" w:hAnsi="Arial Narrow"/>
                <w:i/>
                <w:sz w:val="24"/>
                <w:szCs w:val="8"/>
                <w:lang w:val="en-CA"/>
              </w:rPr>
              <w:t>in</w:t>
            </w:r>
            <w:r w:rsidR="003A6AA5" w:rsidRPr="003F1F3F">
              <w:rPr>
                <w:rFonts w:ascii="Arial Narrow" w:hAnsi="Arial Narrow"/>
                <w:i/>
                <w:sz w:val="24"/>
                <w:szCs w:val="8"/>
                <w:lang w:val="en-CA"/>
              </w:rPr>
              <w:t>-situ</w:t>
            </w:r>
            <w:r w:rsidR="003A6AA5">
              <w:rPr>
                <w:rFonts w:ascii="Arial Narrow" w:hAnsi="Arial Narrow"/>
                <w:sz w:val="24"/>
                <w:szCs w:val="8"/>
                <w:lang w:val="en-CA"/>
              </w:rPr>
              <w:t>, use antibiotic locking solution</w:t>
            </w:r>
          </w:p>
          <w:p w14:paraId="6A74BB2A" w14:textId="77777777" w:rsidR="003A6AA5" w:rsidRDefault="003A6AA5">
            <w:pPr>
              <w:numPr>
                <w:ilvl w:val="0"/>
                <w:numId w:val="6"/>
              </w:numPr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ceftAZIDime 5 mg/mL + heparin 2,500 units/mL lock solution post HD x 3 wks</w:t>
            </w:r>
          </w:p>
          <w:p w14:paraId="1B3D2F00" w14:textId="77777777" w:rsidR="003A6AA5" w:rsidRDefault="003A6AA5">
            <w:pPr>
              <w:tabs>
                <w:tab w:val="left" w:pos="670"/>
              </w:tabs>
              <w:spacing w:before="120" w:after="60"/>
              <w:ind w:left="864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Nursing Mixing Procedure:</w:t>
            </w:r>
          </w:p>
          <w:p w14:paraId="1540C654" w14:textId="77777777" w:rsidR="003A6AA5" w:rsidRDefault="003A6AA5">
            <w:pPr>
              <w:tabs>
                <w:tab w:val="left" w:pos="670"/>
              </w:tabs>
              <w:spacing w:after="60"/>
              <w:ind w:left="86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Prepare 2 syringes each containing 3 mL ceftAZIDime-heparin lock solution for each lumen.</w:t>
            </w:r>
          </w:p>
          <w:p w14:paraId="71054840" w14:textId="77777777" w:rsidR="003A6AA5" w:rsidRDefault="003A6AA5">
            <w:pPr>
              <w:pStyle w:val="BodyTextIndent"/>
              <w:spacing w:before="60"/>
              <w:ind w:left="1152"/>
            </w:pPr>
            <w:r>
              <w:t>Using a 3mL syringe, draw 0.75 mL heparin 10,000 units/mL (= 7,500 units)</w:t>
            </w:r>
          </w:p>
          <w:p w14:paraId="72B1A0E1" w14:textId="77777777" w:rsidR="003A6AA5" w:rsidRDefault="003A6AA5">
            <w:pPr>
              <w:pStyle w:val="BodyTextIndent"/>
              <w:spacing w:before="60"/>
              <w:ind w:left="1152"/>
            </w:pPr>
            <w:r>
              <w:t xml:space="preserve">Using the same syringe, draw 0.75 mL sodium chloride 0.9% </w:t>
            </w:r>
          </w:p>
          <w:p w14:paraId="2375CBA8" w14:textId="77777777" w:rsidR="003A6AA5" w:rsidRDefault="003A6AA5">
            <w:pPr>
              <w:pStyle w:val="BodyTextIndent"/>
              <w:spacing w:before="60"/>
              <w:ind w:left="1152"/>
              <w:rPr>
                <w:rFonts w:cs="Arial"/>
              </w:rPr>
            </w:pPr>
            <w:r>
              <w:t>Using the same syringe, draw 1.5 mL ceftAZIDime 10 mg/mL (= 15 mg) from the ceftAZIDime LOCK SOLUTION vials prepared by pharmacy and located in refrigerator.</w:t>
            </w:r>
          </w:p>
          <w:p w14:paraId="79129F81" w14:textId="77777777" w:rsidR="003A6AA5" w:rsidRDefault="003A6AA5">
            <w:pPr>
              <w:pStyle w:val="BodyTextIndent"/>
              <w:spacing w:before="60"/>
              <w:ind w:left="1152"/>
            </w:pPr>
            <w:r>
              <w:t>Draw back the plunger to add some air to syringe and rotate to mix solution. Expel the air.</w:t>
            </w:r>
          </w:p>
          <w:p w14:paraId="5A7E0FE6" w14:textId="77777777" w:rsidR="003A6AA5" w:rsidRDefault="003A6AA5">
            <w:pPr>
              <w:pStyle w:val="BodyTextIndent"/>
              <w:spacing w:before="60"/>
              <w:ind w:left="1152"/>
            </w:pPr>
            <w:r>
              <w:t xml:space="preserve">Total volume in syringe = 3 mL.  </w:t>
            </w:r>
          </w:p>
          <w:p w14:paraId="3134C418" w14:textId="77777777" w:rsidR="003A6AA5" w:rsidRDefault="003A6AA5">
            <w:pPr>
              <w:pStyle w:val="BodyTextIndent"/>
              <w:spacing w:before="60"/>
              <w:ind w:left="1152"/>
              <w:rPr>
                <w:rFonts w:cs="Arial"/>
              </w:rPr>
            </w:pPr>
            <w:r>
              <w:t>Final concentration = ceftAZIDime 5 mg/mL + heparin 2,500 units/mL</w:t>
            </w:r>
          </w:p>
          <w:p w14:paraId="5053A8E1" w14:textId="77777777" w:rsidR="003A6AA5" w:rsidRDefault="003A6AA5">
            <w:pPr>
              <w:ind w:left="864"/>
              <w:rPr>
                <w:rFonts w:ascii="Arial Narrow" w:hAnsi="Arial Narrow"/>
                <w:b/>
                <w:bCs/>
                <w:sz w:val="4"/>
                <w:szCs w:val="4"/>
                <w:lang w:val="en-CA"/>
              </w:rPr>
            </w:pPr>
          </w:p>
          <w:p w14:paraId="3482A99D" w14:textId="77777777" w:rsidR="003A6AA5" w:rsidRDefault="003A6AA5">
            <w:pPr>
              <w:rPr>
                <w:rFonts w:ascii="Arial Narrow" w:hAnsi="Arial Narrow"/>
                <w:sz w:val="8"/>
                <w:szCs w:val="8"/>
                <w:lang w:val="en-CA"/>
              </w:rPr>
            </w:pPr>
          </w:p>
          <w:p w14:paraId="13B1B8C4" w14:textId="77777777" w:rsidR="003A6AA5" w:rsidRDefault="003A6AA5">
            <w:pPr>
              <w:numPr>
                <w:ilvl w:val="0"/>
                <w:numId w:val="6"/>
              </w:numPr>
              <w:spacing w:before="12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gentamicin 1 mg/mL + heparin 2,500 units/mL lock solution post HD x 3 wks</w:t>
            </w:r>
          </w:p>
          <w:p w14:paraId="2409EAAE" w14:textId="77777777" w:rsidR="003A6AA5" w:rsidRDefault="003A6AA5">
            <w:pPr>
              <w:tabs>
                <w:tab w:val="left" w:pos="670"/>
              </w:tabs>
              <w:spacing w:before="120" w:after="60"/>
              <w:ind w:left="864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Nursing Mixing Procedure:</w:t>
            </w:r>
          </w:p>
          <w:p w14:paraId="2B7CE6E2" w14:textId="77777777" w:rsidR="003A6AA5" w:rsidRDefault="003A6AA5">
            <w:pPr>
              <w:tabs>
                <w:tab w:val="left" w:pos="670"/>
              </w:tabs>
              <w:spacing w:before="60"/>
              <w:ind w:left="86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Prepare 2 syringes each containing 3 mL gentamicin-heparin lock solution for each lumen</w:t>
            </w:r>
          </w:p>
          <w:p w14:paraId="71B2457D" w14:textId="77777777" w:rsidR="003A6AA5" w:rsidRDefault="003A6AA5">
            <w:pPr>
              <w:pStyle w:val="BodyTextIndent"/>
              <w:spacing w:before="60"/>
              <w:ind w:left="1152"/>
            </w:pPr>
            <w:r>
              <w:t>Using a 3mL syringe, draw 0.75 mL heparin 10,000 units/mL (= 7,500 units)</w:t>
            </w:r>
          </w:p>
          <w:p w14:paraId="5F20C0FF" w14:textId="77777777" w:rsidR="003A6AA5" w:rsidRDefault="003A6AA5">
            <w:pPr>
              <w:pStyle w:val="BodyTextIndent"/>
              <w:spacing w:before="60"/>
              <w:ind w:left="1152"/>
            </w:pPr>
            <w:r>
              <w:t xml:space="preserve">Using the same syringe, draw 0.75 mL sodium chloride 0.9% </w:t>
            </w:r>
          </w:p>
          <w:p w14:paraId="0698E8C2" w14:textId="77777777" w:rsidR="003A6AA5" w:rsidRDefault="003A6AA5">
            <w:pPr>
              <w:pStyle w:val="BodyTextIndent"/>
              <w:spacing w:before="60"/>
              <w:ind w:left="1152"/>
              <w:rPr>
                <w:rFonts w:cs="Arial"/>
              </w:rPr>
            </w:pPr>
            <w:r>
              <w:t>Using the same syringe, draw 1.5 mL gentamicin 2 mg/mL (= 3 mg) from the GENTAMICIN LOCK SOLUTION vials prepared by pharmacy and located in refrigerator.</w:t>
            </w:r>
          </w:p>
          <w:p w14:paraId="33260017" w14:textId="77777777" w:rsidR="003A6AA5" w:rsidRDefault="003A6AA5">
            <w:pPr>
              <w:pStyle w:val="BodyTextIndent"/>
              <w:spacing w:before="60"/>
              <w:ind w:left="1152"/>
            </w:pPr>
            <w:r>
              <w:t>Draw back the plunger to add some air to syringe and rotate to mix solution. Expel the air.</w:t>
            </w:r>
          </w:p>
          <w:p w14:paraId="53DE533D" w14:textId="77777777" w:rsidR="003A6AA5" w:rsidRDefault="003A6AA5">
            <w:pPr>
              <w:pStyle w:val="BodyTextIndent"/>
              <w:spacing w:before="60"/>
              <w:ind w:left="1152"/>
            </w:pPr>
            <w:r>
              <w:t>Total volume in syringe = 3 mL</w:t>
            </w:r>
          </w:p>
          <w:p w14:paraId="132C1FAF" w14:textId="77777777" w:rsidR="003A6AA5" w:rsidRDefault="003A6AA5">
            <w:pPr>
              <w:pStyle w:val="BodyTextIndent"/>
              <w:spacing w:before="60"/>
              <w:ind w:left="1152"/>
              <w:rPr>
                <w:rFonts w:cs="Arial"/>
              </w:rPr>
            </w:pPr>
            <w:r>
              <w:t>Final concentration = gentamicin 1 mg/mL + heparin 2,500 units/mL</w:t>
            </w:r>
          </w:p>
          <w:p w14:paraId="1EC82BDB" w14:textId="77777777" w:rsidR="003A6AA5" w:rsidRDefault="003A6AA5">
            <w:pPr>
              <w:ind w:left="864"/>
              <w:rPr>
                <w:rFonts w:ascii="Arial Narrow" w:hAnsi="Arial Narrow"/>
                <w:b/>
                <w:bCs/>
                <w:sz w:val="4"/>
                <w:szCs w:val="4"/>
                <w:highlight w:val="yellow"/>
                <w:lang w:val="en-CA"/>
              </w:rPr>
            </w:pPr>
          </w:p>
          <w:p w14:paraId="00473BA4" w14:textId="77777777" w:rsidR="003A6AA5" w:rsidRDefault="003A6AA5">
            <w:pPr>
              <w:ind w:left="864"/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47C7B634" w14:textId="77777777" w:rsidR="003A6AA5" w:rsidRDefault="003A6AA5">
            <w:pPr>
              <w:ind w:left="864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Administration Procedure:</w:t>
            </w:r>
          </w:p>
          <w:p w14:paraId="53A5C880" w14:textId="77777777" w:rsidR="003A6AA5" w:rsidRDefault="003A6AA5">
            <w:pPr>
              <w:pStyle w:val="BodyTextIndent"/>
              <w:spacing w:before="60"/>
              <w:rPr>
                <w:rFonts w:cs="Arial"/>
              </w:rPr>
            </w:pPr>
            <w:r>
              <w:t xml:space="preserve">Discard excess solution so volume of the medication in each syringe equals the internal volume of catheter. </w:t>
            </w:r>
          </w:p>
          <w:p w14:paraId="1A09B609" w14:textId="77777777" w:rsidR="003A6AA5" w:rsidRDefault="003A6AA5">
            <w:pPr>
              <w:spacing w:before="60"/>
              <w:ind w:left="86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Instil content of the syringe into each catheter lumen at the end of dialysis.</w:t>
            </w:r>
          </w:p>
          <w:p w14:paraId="01994174" w14:textId="77777777" w:rsidR="003A6AA5" w:rsidRDefault="003A6AA5">
            <w:pPr>
              <w:spacing w:before="60"/>
              <w:ind w:left="864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Leave in-situ until next hemodialysis session.</w:t>
            </w:r>
          </w:p>
          <w:p w14:paraId="6F70ABDF" w14:textId="77777777" w:rsidR="003A6AA5" w:rsidRDefault="003A6AA5">
            <w:pPr>
              <w:pStyle w:val="BodyTextIndent3"/>
              <w:spacing w:before="60"/>
              <w:ind w:left="842"/>
            </w:pPr>
            <w:r>
              <w:t>Prior to start of next treatment, withdraw the solution and replace antibiotic-heparin lock solution at the end of each dialysis session.</w:t>
            </w:r>
          </w:p>
          <w:p w14:paraId="1E50424F" w14:textId="77777777" w:rsidR="003A6AA5" w:rsidRDefault="003A6AA5">
            <w:pPr>
              <w:pStyle w:val="BodyTextIndent3"/>
              <w:spacing w:before="60"/>
              <w:ind w:left="842"/>
            </w:pPr>
          </w:p>
          <w:p w14:paraId="080CA286" w14:textId="77777777" w:rsidR="003A6AA5" w:rsidRDefault="003A6AA5">
            <w:pPr>
              <w:pStyle w:val="BodyTextIndent3"/>
              <w:spacing w:before="60"/>
              <w:ind w:left="842"/>
            </w:pPr>
          </w:p>
          <w:p w14:paraId="67C3AFA4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8872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</w:rPr>
              <w:t xml:space="preserve">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593612EC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 </w:t>
            </w:r>
            <w:r>
              <w:rPr>
                <w:rFonts w:ascii="Arial Narrow" w:hAnsi="Arial Narrow" w:cs="Arial"/>
                <w:sz w:val="18"/>
              </w:rPr>
              <w:tab/>
            </w:r>
          </w:p>
        </w:tc>
      </w:tr>
    </w:tbl>
    <w:p w14:paraId="0C4F0AE2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bCs/>
          <w:spacing w:val="-10"/>
          <w:sz w:val="16"/>
        </w:rPr>
        <w:t>Form No. 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8"/>
        </w:rPr>
        <w:t>ALL NEW ORDERS MUST BE FLAGGED</w:t>
      </w:r>
    </w:p>
    <w:p w14:paraId="4F6137C6" w14:textId="77777777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caps/>
          <w:sz w:val="17"/>
        </w:rPr>
        <w:t xml:space="preserve">Fax completed orders 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caps/>
              <w:sz w:val="17"/>
            </w:rPr>
            <w:t>Pharmacy</w:t>
          </w:r>
          <w:r>
            <w:rPr>
              <w:rFonts w:ascii="Arial" w:hAnsi="Arial" w:cs="Arial"/>
              <w:sz w:val="17"/>
            </w:rPr>
            <w:tab/>
          </w:r>
          <w:r>
            <w:rPr>
              <w:rFonts w:ascii="Arial" w:hAnsi="Arial" w:cs="Arial"/>
              <w:b/>
              <w:bCs/>
              <w:sz w:val="17"/>
            </w:rPr>
            <w:t>PLACE</w:t>
          </w:r>
        </w:smartTag>
      </w:smartTag>
      <w:r>
        <w:rPr>
          <w:rFonts w:ascii="Arial" w:hAnsi="Arial" w:cs="Arial"/>
          <w:b/>
          <w:bCs/>
          <w:sz w:val="17"/>
        </w:rPr>
        <w:t xml:space="preserve"> ORIGINAL IN PATIENT’S CHART</w:t>
      </w:r>
    </w:p>
    <w:p w14:paraId="5FA57F32" w14:textId="77777777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br w:type="page"/>
      </w:r>
    </w:p>
    <w:tbl>
      <w:tblPr>
        <w:tblW w:w="1035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4072"/>
        <w:gridCol w:w="4950"/>
      </w:tblGrid>
      <w:tr w:rsidR="003A6AA5" w14:paraId="687F80ED" w14:textId="77777777" w:rsidTr="004C4C7B">
        <w:trPr>
          <w:cantSplit/>
        </w:trPr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6B0D79F4" w14:textId="77777777" w:rsidR="003A6AA5" w:rsidRDefault="003A6AA5">
            <w:pPr>
              <w:pStyle w:val="Heading8"/>
              <w:spacing w:before="60"/>
              <w:ind w:left="576"/>
              <w:rPr>
                <w:sz w:val="12"/>
              </w:rPr>
            </w:pPr>
          </w:p>
          <w:p w14:paraId="7F0C68D8" w14:textId="77777777" w:rsidR="00545F72" w:rsidRDefault="00545F72">
            <w:pPr>
              <w:rPr>
                <w:rFonts w:ascii="Univers (WN)" w:hAnsi="Univers (WN)"/>
              </w:rPr>
            </w:pPr>
          </w:p>
          <w:p w14:paraId="1A1F1331" w14:textId="77777777" w:rsidR="003A6AA5" w:rsidRDefault="003A6AA5">
            <w:pPr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HA/Hospital Logo</w:t>
            </w:r>
          </w:p>
          <w:p w14:paraId="353007DB" w14:textId="77777777" w:rsidR="00545F72" w:rsidRDefault="00545F72">
            <w:pPr>
              <w:rPr>
                <w:rFonts w:ascii="Univers (WN)" w:hAnsi="Univers (WN)"/>
              </w:rPr>
            </w:pPr>
          </w:p>
          <w:p w14:paraId="0EAA3A39" w14:textId="77777777" w:rsidR="003A6AA5" w:rsidRDefault="003A6AA5">
            <w:pPr>
              <w:rPr>
                <w:rFonts w:ascii="Univers (WN)" w:hAnsi="Univers (WN)"/>
              </w:rPr>
            </w:pPr>
          </w:p>
          <w:p w14:paraId="33885222" w14:textId="77777777" w:rsidR="003A6AA5" w:rsidRDefault="003A6AA5">
            <w:pPr>
              <w:rPr>
                <w:rFonts w:ascii="Univers" w:hAnsi="Univers" w:cs="Arial"/>
              </w:rPr>
            </w:pPr>
          </w:p>
        </w:tc>
        <w:tc>
          <w:tcPr>
            <w:tcW w:w="4950" w:type="dxa"/>
            <w:vMerge w:val="restart"/>
          </w:tcPr>
          <w:p w14:paraId="0FC3A963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6045F5EF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76F8A9C9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3C968DAA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76C58028" w14:textId="77777777" w:rsidR="003A6AA5" w:rsidRDefault="003A6AA5">
            <w:pPr>
              <w:jc w:val="center"/>
              <w:rPr>
                <w:rFonts w:ascii="Univers (WN)" w:hAnsi="Univers (WN)"/>
              </w:rPr>
            </w:pPr>
            <w:r>
              <w:rPr>
                <w:rFonts w:ascii="Univers (WN)" w:hAnsi="Univers (WN)"/>
              </w:rPr>
              <w:t>Add Label/Addressograph</w:t>
            </w:r>
          </w:p>
          <w:p w14:paraId="11D270BA" w14:textId="77777777" w:rsidR="003A6AA5" w:rsidRDefault="003A6AA5">
            <w:pPr>
              <w:jc w:val="center"/>
              <w:rPr>
                <w:rFonts w:ascii="Univers (WN)" w:hAnsi="Univers (WN)"/>
              </w:rPr>
            </w:pPr>
          </w:p>
          <w:p w14:paraId="513B3C27" w14:textId="77777777" w:rsidR="003A6AA5" w:rsidRDefault="003A6AA5">
            <w:pPr>
              <w:rPr>
                <w:rFonts w:ascii="Univers (WN)" w:hAnsi="Univers (WN)"/>
              </w:rPr>
            </w:pPr>
          </w:p>
        </w:tc>
      </w:tr>
      <w:tr w:rsidR="003A6AA5" w14:paraId="63384D80" w14:textId="77777777" w:rsidTr="004C4C7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1FF5A" w14:textId="44C72E5B" w:rsidR="003A6AA5" w:rsidRDefault="003A6AA5">
            <w:pPr>
              <w:spacing w:before="80" w:after="40"/>
              <w:rPr>
                <w:rFonts w:ascii="Arial Narrow" w:hAnsi="Arial Narrow" w:cs="Arial"/>
                <w:sz w:val="20"/>
              </w:rPr>
            </w:pPr>
            <w:r>
              <w:rPr>
                <w:rFonts w:ascii="Arial" w:hAnsi="Arial" w:cs="Arial"/>
                <w:b/>
                <w:sz w:val="27"/>
              </w:rPr>
              <w:t>PRESCRIBER’S ORDERS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="004C4C7B">
              <w:rPr>
                <w:rFonts w:ascii="Arial Narrow" w:hAnsi="Arial Narrow" w:cs="Arial"/>
                <w:sz w:val="20"/>
              </w:rPr>
              <w:t>Updated Sept 28, 2021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  <w:p w14:paraId="5C2E182E" w14:textId="77777777" w:rsidR="003A6AA5" w:rsidRDefault="003A6AA5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62798B" w14:textId="77777777" w:rsidR="003A6AA5" w:rsidRDefault="003A6AA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Refer to Guideline: </w:t>
            </w:r>
          </w:p>
          <w:p w14:paraId="6ADD465B" w14:textId="165A28FD" w:rsidR="003A6AA5" w:rsidRDefault="003A6AA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Prevention, Treatment, &amp; Monitoring of VA Related Infections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AE3737">
              <w:rPr>
                <w:rFonts w:ascii="Arial Narrow" w:hAnsi="Arial Narrow"/>
                <w:sz w:val="18"/>
                <w:szCs w:val="18"/>
              </w:rPr>
              <w:t>(</w:t>
            </w:r>
            <w:hyperlink r:id="rId19" w:history="1">
              <w:r w:rsidR="00443A58" w:rsidRPr="00443A58">
                <w:rPr>
                  <w:rStyle w:val="Hyperlink"/>
                  <w:rFonts w:ascii="Arial Narrow" w:hAnsi="Arial Narrow"/>
                  <w:sz w:val="18"/>
                  <w:szCs w:val="18"/>
                </w:rPr>
                <w:t>www.bcrenal.ca/health-professionals/clinical-resources/vascular-access</w:t>
              </w:r>
            </w:hyperlink>
            <w:r w:rsidR="00131880" w:rsidRPr="00AE3737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bottom w:val="single" w:sz="6" w:space="0" w:color="auto"/>
            </w:tcBorders>
            <w:vAlign w:val="center"/>
          </w:tcPr>
          <w:p w14:paraId="45E0FC35" w14:textId="77777777" w:rsidR="003A6AA5" w:rsidRDefault="003A6AA5">
            <w:pPr>
              <w:tabs>
                <w:tab w:val="left" w:pos="540"/>
                <w:tab w:val="right" w:pos="531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A6AA5" w14:paraId="0BC2CB5E" w14:textId="77777777"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15F3" w14:textId="77777777" w:rsidR="003A6AA5" w:rsidRDefault="003A6AA5">
            <w:pPr>
              <w:spacing w:before="60" w:after="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DATE </w:t>
            </w:r>
            <w:r>
              <w:rPr>
                <w:rFonts w:ascii="Arial" w:hAnsi="Arial" w:cs="Arial"/>
                <w:sz w:val="18"/>
              </w:rPr>
              <w:br/>
              <w:t>AND TIME</w:t>
            </w:r>
          </w:p>
        </w:tc>
        <w:tc>
          <w:tcPr>
            <w:tcW w:w="9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60" w:type="dxa"/>
            </w:tcMar>
          </w:tcPr>
          <w:p w14:paraId="2510B4B7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</w:rPr>
            </w:pPr>
            <w:r>
              <w:rPr>
                <w:rFonts w:ascii="Univers (WN)" w:hAnsi="Univers (WN)"/>
                <w:b/>
                <w:bCs/>
                <w:sz w:val="24"/>
              </w:rPr>
              <w:tab/>
            </w:r>
            <w:r>
              <w:rPr>
                <w:rFonts w:ascii="Univers (WN)" w:hAnsi="Univers (WN)"/>
                <w:b/>
                <w:bCs/>
                <w:sz w:val="24"/>
                <w:u w:val="single"/>
              </w:rPr>
              <w:t>Confirmed</w:t>
            </w:r>
            <w:r>
              <w:rPr>
                <w:rFonts w:ascii="Univers (WN)" w:hAnsi="Univers (WN)"/>
                <w:b/>
                <w:bCs/>
                <w:sz w:val="24"/>
              </w:rPr>
              <w:t xml:space="preserve"> Catheter-Related Bacteremia Treatment Orders</w:t>
            </w:r>
            <w:r>
              <w:rPr>
                <w:rFonts w:ascii="Univers (WN)" w:hAnsi="Univers (WN)"/>
                <w:b/>
                <w:bCs/>
              </w:rPr>
              <w:t>:</w:t>
            </w:r>
          </w:p>
          <w:p w14:paraId="0CF1951F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jc w:val="center"/>
              <w:rPr>
                <w:rFonts w:ascii="Univers (WN)" w:hAnsi="Univers (WN)"/>
                <w:b/>
                <w:bCs/>
                <w:i/>
                <w:u w:val="single"/>
              </w:rPr>
            </w:pPr>
            <w:r>
              <w:rPr>
                <w:rFonts w:ascii="Univers (WN)" w:hAnsi="Univers (WN)"/>
                <w:b/>
                <w:bCs/>
                <w:i/>
                <w:u w:val="single"/>
              </w:rPr>
              <w:t>Viridans Streptococcus</w:t>
            </w:r>
          </w:p>
          <w:p w14:paraId="2AF27911" w14:textId="77777777" w:rsidR="003A6AA5" w:rsidRDefault="003A6AA5">
            <w:pPr>
              <w:tabs>
                <w:tab w:val="center" w:pos="4680"/>
                <w:tab w:val="right" w:pos="8880"/>
              </w:tabs>
              <w:spacing w:before="60"/>
              <w:rPr>
                <w:rFonts w:ascii="Univers (WN)" w:hAnsi="Univers (WN)"/>
                <w:b/>
                <w:bCs/>
                <w:sz w:val="18"/>
              </w:rPr>
            </w:pPr>
            <w:r>
              <w:rPr>
                <w:rFonts w:ascii="Univers (WN)" w:hAnsi="Univers (WN)"/>
                <w:b/>
                <w:bCs/>
                <w:sz w:val="20"/>
              </w:rPr>
              <w:tab/>
            </w:r>
            <w:r>
              <w:rPr>
                <w:rFonts w:ascii="Arial Narrow" w:hAnsi="Arial Narrow"/>
                <w:sz w:val="16"/>
              </w:rPr>
              <w:t>(Items with check boxes must be selected to be ordered)</w:t>
            </w:r>
            <w:r>
              <w:rPr>
                <w:rFonts w:ascii="Arial Narrow" w:hAnsi="Arial Narrow"/>
                <w:sz w:val="16"/>
              </w:rPr>
              <w:tab/>
            </w:r>
            <w:r>
              <w:rPr>
                <w:rFonts w:ascii="Univers (WN)" w:hAnsi="Univers (WN)"/>
                <w:b/>
                <w:bCs/>
                <w:sz w:val="18"/>
              </w:rPr>
              <w:t>(Page 1 of 1)</w:t>
            </w:r>
          </w:p>
          <w:p w14:paraId="331B3A7F" w14:textId="77777777" w:rsidR="003A6AA5" w:rsidRDefault="003A6AA5">
            <w:pPr>
              <w:tabs>
                <w:tab w:val="center" w:pos="4680"/>
                <w:tab w:val="right" w:pos="8880"/>
              </w:tabs>
              <w:spacing w:before="100" w:beforeAutospacing="1"/>
              <w:rPr>
                <w:rFonts w:ascii="Univers (WN)" w:hAnsi="Univers (WN)"/>
                <w:b/>
                <w:bCs/>
                <w:sz w:val="18"/>
              </w:rPr>
            </w:pPr>
          </w:p>
          <w:p w14:paraId="369FF241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Patient weight ___________________ kg</w:t>
            </w:r>
          </w:p>
          <w:p w14:paraId="311D7278" w14:textId="77777777" w:rsidR="003A6AA5" w:rsidRDefault="003A6AA5">
            <w:pPr>
              <w:tabs>
                <w:tab w:val="left" w:pos="1278"/>
              </w:tabs>
              <w:spacing w:before="100" w:beforeAutospacing="1"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Send a copy of the order to the Vascular Access Office at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 Narrow" w:hAnsi="Arial Narrow"/>
                    <w:szCs w:val="18"/>
                    <w:lang w:val="en-CA"/>
                  </w:rPr>
                  <w:t>_____________</w:t>
                </w:r>
              </w:smartTag>
              <w:r>
                <w:rPr>
                  <w:rFonts w:ascii="Arial Narrow" w:hAnsi="Arial Narrow"/>
                  <w:szCs w:val="18"/>
                  <w:lang w:val="en-C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 Narrow" w:hAnsi="Arial Narrow"/>
                    <w:szCs w:val="18"/>
                    <w:lang w:val="en-CA"/>
                  </w:rPr>
                  <w:t>Hospital</w:t>
                </w:r>
              </w:smartTag>
            </w:smartTag>
            <w:r>
              <w:rPr>
                <w:rFonts w:ascii="Arial Narrow" w:hAnsi="Arial Narrow"/>
                <w:szCs w:val="18"/>
                <w:lang w:val="en-CA"/>
              </w:rPr>
              <w:t xml:space="preserve">   (fax #: ___-__________)</w:t>
            </w:r>
          </w:p>
          <w:p w14:paraId="51BD2AAD" w14:textId="77777777" w:rsidR="003A6AA5" w:rsidRDefault="003A6AA5">
            <w:pPr>
              <w:spacing w:before="100" w:beforeAutospacing="1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Confirm blood culture and sensitivity reports and if viridans Streptococcus, treat as follows:</w:t>
            </w:r>
          </w:p>
          <w:p w14:paraId="611B1AD1" w14:textId="77777777" w:rsidR="003A6AA5" w:rsidRDefault="003A6AA5">
            <w:pPr>
              <w:tabs>
                <w:tab w:val="left" w:pos="954"/>
              </w:tabs>
              <w:spacing w:after="60"/>
              <w:ind w:left="360"/>
              <w:rPr>
                <w:rFonts w:ascii="Arial Narrow" w:hAnsi="Arial Narrow"/>
                <w:b/>
                <w:bCs/>
                <w:sz w:val="8"/>
                <w:szCs w:val="8"/>
                <w:lang w:val="en-CA"/>
              </w:rPr>
            </w:pPr>
          </w:p>
          <w:p w14:paraId="67E0BA4F" w14:textId="77777777" w:rsidR="003A6AA5" w:rsidRDefault="003A6AA5">
            <w:pPr>
              <w:spacing w:before="100" w:beforeAutospacing="1"/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Diagnostics</w:t>
            </w:r>
          </w:p>
          <w:p w14:paraId="3358689A" w14:textId="77777777" w:rsidR="003A6AA5" w:rsidRDefault="003A6AA5">
            <w:pPr>
              <w:numPr>
                <w:ilvl w:val="0"/>
                <w:numId w:val="18"/>
              </w:numPr>
              <w:tabs>
                <w:tab w:val="left" w:pos="954"/>
              </w:tabs>
              <w:spacing w:after="60"/>
              <w:rPr>
                <w:rFonts w:ascii="Arial Narrow" w:hAnsi="Arial Narrow"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 xml:space="preserve">Transthoracic echocardiogram (TTE) </w:t>
            </w:r>
          </w:p>
          <w:p w14:paraId="61B1B81B" w14:textId="77777777" w:rsidR="003A6AA5" w:rsidRDefault="003A6AA5">
            <w:pPr>
              <w:tabs>
                <w:tab w:val="left" w:pos="670"/>
              </w:tabs>
              <w:spacing w:after="60"/>
              <w:ind w:left="670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szCs w:val="18"/>
                <w:lang w:val="en-CA"/>
              </w:rPr>
              <w:t>(If TTE negative, perform transesophageal echocardiogram to rule out endocarditis)</w:t>
            </w:r>
          </w:p>
          <w:p w14:paraId="79F0CDAE" w14:textId="77777777" w:rsidR="003A6AA5" w:rsidRDefault="003A6AA5">
            <w:pPr>
              <w:tabs>
                <w:tab w:val="left" w:pos="670"/>
              </w:tabs>
              <w:spacing w:before="240" w:after="60"/>
              <w:ind w:left="360" w:hanging="43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>
              <w:rPr>
                <w:rFonts w:ascii="Arial Narrow" w:hAnsi="Arial Narrow"/>
                <w:b/>
                <w:bCs/>
                <w:szCs w:val="18"/>
                <w:lang w:val="en-CA"/>
              </w:rPr>
              <w:t>Systemic antibiotics</w:t>
            </w:r>
          </w:p>
          <w:p w14:paraId="7D5D753F" w14:textId="77777777" w:rsidR="00310A67" w:rsidRPr="006B1CAE" w:rsidRDefault="00310A67" w:rsidP="00310A67">
            <w:pPr>
              <w:tabs>
                <w:tab w:val="left" w:pos="670"/>
              </w:tabs>
              <w:spacing w:before="100" w:beforeAutospacing="1" w:after="60"/>
              <w:ind w:left="30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If patient admitted:</w:t>
            </w:r>
          </w:p>
          <w:p w14:paraId="260F7F4D" w14:textId="3DD6C93B" w:rsidR="003A6AA5" w:rsidRPr="006B1CAE" w:rsidRDefault="00EF0E19">
            <w:pPr>
              <w:numPr>
                <w:ilvl w:val="0"/>
                <w:numId w:val="16"/>
              </w:numPr>
              <w:tabs>
                <w:tab w:val="left" w:pos="670"/>
              </w:tabs>
              <w:spacing w:before="100" w:beforeAutospacing="1" w:after="60"/>
              <w:ind w:hanging="449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cefTRIAXone</w:t>
            </w:r>
            <w:r w:rsidR="003A6AA5" w:rsidRPr="006B1CAE">
              <w:rPr>
                <w:rFonts w:ascii="Arial Narrow" w:hAnsi="Arial Narrow"/>
                <w:szCs w:val="18"/>
                <w:lang w:val="en-CA"/>
              </w:rPr>
              <w:t xml:space="preserve"> 2 g IV </w:t>
            </w:r>
            <w:r w:rsidR="005648DF" w:rsidRPr="006B1CAE">
              <w:rPr>
                <w:rFonts w:ascii="Arial Narrow" w:hAnsi="Arial Narrow"/>
                <w:szCs w:val="18"/>
                <w:lang w:val="en-CA"/>
              </w:rPr>
              <w:t xml:space="preserve">Q24 h (give </w:t>
            </w:r>
            <w:r w:rsidR="003A6AA5" w:rsidRPr="006B1CAE">
              <w:rPr>
                <w:rFonts w:ascii="Arial Narrow" w:hAnsi="Arial Narrow"/>
                <w:szCs w:val="18"/>
                <w:lang w:val="en-CA"/>
              </w:rPr>
              <w:t>post HD</w:t>
            </w:r>
            <w:r w:rsidR="005648DF" w:rsidRPr="006B1CAE">
              <w:rPr>
                <w:rFonts w:ascii="Arial Narrow" w:hAnsi="Arial Narrow"/>
                <w:szCs w:val="18"/>
                <w:lang w:val="en-CA"/>
              </w:rPr>
              <w:t>)</w:t>
            </w:r>
            <w:r w:rsidR="003A6AA5" w:rsidRPr="006B1CAE">
              <w:rPr>
                <w:rFonts w:ascii="Arial Narrow" w:hAnsi="Arial Narrow"/>
                <w:szCs w:val="18"/>
                <w:lang w:val="en-CA"/>
              </w:rPr>
              <w:t xml:space="preserve">   </w:t>
            </w:r>
            <w:r w:rsidR="003A6AA5"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** OR **</w:t>
            </w:r>
          </w:p>
          <w:p w14:paraId="3699E20B" w14:textId="5709145E" w:rsidR="00F7799C" w:rsidRPr="006B1CAE" w:rsidRDefault="00F7799C" w:rsidP="00F7799C">
            <w:pPr>
              <w:tabs>
                <w:tab w:val="left" w:pos="670"/>
              </w:tabs>
              <w:spacing w:before="100" w:beforeAutospacing="1" w:after="60"/>
              <w:ind w:left="30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If patient is not admitted</w:t>
            </w:r>
            <w:r w:rsidR="003F1F3F" w:rsidRPr="006B1CAE">
              <w:rPr>
                <w:rFonts w:ascii="Arial Narrow" w:hAnsi="Arial Narrow"/>
                <w:szCs w:val="18"/>
                <w:lang w:val="en-CA"/>
              </w:rPr>
              <w:t xml:space="preserve"> or allergy to </w:t>
            </w:r>
            <w:r w:rsidR="00EF0E19" w:rsidRPr="006B1CAE">
              <w:rPr>
                <w:rFonts w:ascii="Arial Narrow" w:hAnsi="Arial Narrow"/>
                <w:szCs w:val="18"/>
                <w:lang w:val="en-CA"/>
              </w:rPr>
              <w:t>cefTRIAXone</w:t>
            </w:r>
            <w:r w:rsidRPr="006B1CAE">
              <w:rPr>
                <w:rFonts w:ascii="Arial Narrow" w:hAnsi="Arial Narrow"/>
                <w:szCs w:val="18"/>
                <w:lang w:val="en-CA"/>
              </w:rPr>
              <w:t>:</w:t>
            </w:r>
          </w:p>
          <w:p w14:paraId="3B9386D0" w14:textId="340172B2" w:rsidR="003A6AA5" w:rsidRPr="006B1CAE" w:rsidRDefault="003A6AA5">
            <w:pPr>
              <w:numPr>
                <w:ilvl w:val="0"/>
                <w:numId w:val="3"/>
              </w:numPr>
              <w:tabs>
                <w:tab w:val="left" w:pos="670"/>
              </w:tabs>
              <w:spacing w:before="100" w:beforeAutospacing="1" w:after="60"/>
              <w:ind w:left="749" w:hanging="449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vancomycin loading dose (if not given previously) 25mg/kg __________mg IV post HD, then </w:t>
            </w:r>
          </w:p>
          <w:p w14:paraId="25A7AB3C" w14:textId="33926184" w:rsidR="003A6AA5" w:rsidRPr="006B1CAE" w:rsidRDefault="003A6AA5">
            <w:pPr>
              <w:numPr>
                <w:ilvl w:val="0"/>
                <w:numId w:val="3"/>
              </w:numPr>
              <w:tabs>
                <w:tab w:val="left" w:pos="670"/>
              </w:tabs>
              <w:spacing w:before="100" w:beforeAutospacing="1" w:after="60"/>
              <w:ind w:left="749" w:hanging="449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vancomycin 500 mg IV post HD </w:t>
            </w:r>
            <w:r w:rsidR="002257E7" w:rsidRPr="006B1CAE">
              <w:rPr>
                <w:rFonts w:ascii="Arial Narrow" w:hAnsi="Arial Narrow"/>
                <w:szCs w:val="18"/>
                <w:lang w:val="en-CA"/>
              </w:rPr>
              <w:t xml:space="preserve">if &lt;70 kg 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</w:t>
            </w: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** OR **</w:t>
            </w:r>
          </w:p>
          <w:p w14:paraId="2C60F630" w14:textId="11B3CE89" w:rsidR="003A6AA5" w:rsidRPr="006B1CAE" w:rsidRDefault="003A6AA5">
            <w:pPr>
              <w:numPr>
                <w:ilvl w:val="0"/>
                <w:numId w:val="3"/>
              </w:numPr>
              <w:tabs>
                <w:tab w:val="left" w:pos="670"/>
              </w:tabs>
              <w:spacing w:before="100" w:beforeAutospacing="1" w:after="60"/>
              <w:ind w:left="749" w:hanging="449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 xml:space="preserve">vancomycin </w:t>
            </w:r>
            <w:r w:rsidR="002257E7" w:rsidRPr="006B1CAE">
              <w:rPr>
                <w:rFonts w:ascii="Arial Narrow" w:hAnsi="Arial Narrow"/>
                <w:szCs w:val="18"/>
                <w:lang w:val="en-CA"/>
              </w:rPr>
              <w:t>750 mg IV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</w:t>
            </w:r>
            <w:r w:rsidR="002257E7" w:rsidRPr="006B1CAE">
              <w:rPr>
                <w:rFonts w:ascii="Arial Narrow" w:hAnsi="Arial Narrow"/>
                <w:szCs w:val="18"/>
                <w:lang w:val="en-CA"/>
              </w:rPr>
              <w:t xml:space="preserve">post HD if </w:t>
            </w:r>
            <w:r w:rsidR="002257E7" w:rsidRPr="006B1CAE">
              <w:rPr>
                <w:rFonts w:ascii="Arial Narrow" w:hAnsi="Arial Narrow"/>
                <w:szCs w:val="18"/>
                <w:u w:val="single"/>
                <w:lang w:val="en-CA"/>
              </w:rPr>
              <w:t>&gt;</w:t>
            </w:r>
            <w:r w:rsidR="002257E7" w:rsidRPr="006B1CAE">
              <w:rPr>
                <w:rFonts w:ascii="Arial Narrow" w:hAnsi="Arial Narrow"/>
                <w:szCs w:val="18"/>
                <w:lang w:val="en-CA"/>
              </w:rPr>
              <w:t>70 kg</w:t>
            </w:r>
            <w:r w:rsidR="003438D3" w:rsidRPr="006B1CAE">
              <w:rPr>
                <w:rFonts w:ascii="Arial Narrow" w:hAnsi="Arial Narrow"/>
                <w:szCs w:val="18"/>
                <w:lang w:val="en-CA"/>
              </w:rPr>
              <w:t>;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 </w:t>
            </w: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AND</w:t>
            </w:r>
          </w:p>
          <w:p w14:paraId="1ED15DAA" w14:textId="516AD99B" w:rsidR="003A6AA5" w:rsidRPr="006B1CAE" w:rsidRDefault="003A6AA5">
            <w:pPr>
              <w:tabs>
                <w:tab w:val="left" w:pos="670"/>
              </w:tabs>
              <w:spacing w:before="100" w:beforeAutospacing="1" w:after="60"/>
              <w:ind w:left="1119" w:hanging="449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t>draw vancomycin level pre-dialysis prior to 2</w:t>
            </w:r>
            <w:r w:rsidRPr="006B1CAE">
              <w:rPr>
                <w:rFonts w:ascii="Arial Narrow" w:hAnsi="Arial Narrow"/>
                <w:szCs w:val="18"/>
                <w:vertAlign w:val="superscript"/>
                <w:lang w:val="en-CA"/>
              </w:rPr>
              <w:t>nd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m</w:t>
            </w:r>
            <w:r w:rsidR="002C190D" w:rsidRPr="006B1CAE">
              <w:rPr>
                <w:rFonts w:ascii="Arial Narrow" w:hAnsi="Arial Narrow"/>
                <w:szCs w:val="18"/>
                <w:lang w:val="en-CA"/>
              </w:rPr>
              <w:t>aintenance dose (target level 15</w:t>
            </w:r>
            <w:r w:rsidRPr="006B1CAE">
              <w:rPr>
                <w:rFonts w:ascii="Arial Narrow" w:hAnsi="Arial Narrow"/>
                <w:szCs w:val="18"/>
                <w:lang w:val="en-CA"/>
              </w:rPr>
              <w:t>-20 mg/L)</w:t>
            </w:r>
          </w:p>
          <w:p w14:paraId="5FB1BC56" w14:textId="3A071F7B" w:rsidR="00930475" w:rsidRPr="006B1CAE" w:rsidRDefault="006E1001" w:rsidP="006E1001">
            <w:pPr>
              <w:tabs>
                <w:tab w:val="left" w:pos="670"/>
              </w:tabs>
              <w:spacing w:before="240"/>
              <w:ind w:left="36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b/>
                <w:bCs/>
                <w:szCs w:val="18"/>
                <w:lang w:val="en-CA"/>
              </w:rPr>
              <w:t>Duration: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</w:t>
            </w:r>
          </w:p>
          <w:p w14:paraId="29C22F5A" w14:textId="32575309" w:rsidR="006E1001" w:rsidRDefault="006E1001" w:rsidP="006E1001">
            <w:pPr>
              <w:tabs>
                <w:tab w:val="left" w:pos="670"/>
              </w:tabs>
              <w:spacing w:before="240"/>
              <w:ind w:left="360"/>
              <w:rPr>
                <w:rFonts w:ascii="Arial Narrow" w:hAnsi="Arial Narrow"/>
                <w:szCs w:val="18"/>
                <w:lang w:val="en-CA"/>
              </w:rPr>
            </w:pPr>
            <w:r w:rsidRPr="006B1CAE">
              <w:rPr>
                <w:rFonts w:ascii="Arial Narrow" w:hAnsi="Arial Narrow"/>
                <w:szCs w:val="18"/>
                <w:lang w:val="en-CA"/>
              </w:rPr>
              <w:sym w:font="Symbol" w:char="F09C"/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2 wks (</w:t>
            </w:r>
            <w:r w:rsidR="008F4607" w:rsidRPr="006B1CAE">
              <w:rPr>
                <w:rFonts w:ascii="Arial Narrow" w:hAnsi="Arial Narrow"/>
                <w:szCs w:val="18"/>
                <w:lang w:val="en-CA"/>
              </w:rPr>
              <w:t xml:space="preserve">catheter </w:t>
            </w:r>
            <w:r w:rsidR="00465E14" w:rsidRPr="006B1CAE">
              <w:rPr>
                <w:rFonts w:ascii="Arial Narrow" w:hAnsi="Arial Narrow"/>
                <w:szCs w:val="18"/>
                <w:lang w:val="en-CA"/>
              </w:rPr>
              <w:t xml:space="preserve">removed or </w:t>
            </w:r>
            <w:r w:rsidR="008F4607" w:rsidRPr="006B1CAE">
              <w:rPr>
                <w:rFonts w:ascii="Arial Narrow" w:hAnsi="Arial Narrow"/>
                <w:szCs w:val="18"/>
                <w:lang w:val="en-CA"/>
              </w:rPr>
              <w:t>replaced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)     </w:t>
            </w:r>
            <w:r w:rsidRPr="006B1CAE">
              <w:rPr>
                <w:rFonts w:ascii="Arial Narrow" w:hAnsi="Arial Narrow"/>
                <w:szCs w:val="18"/>
                <w:lang w:val="en-CA"/>
              </w:rPr>
              <w:sym w:font="Symbol" w:char="F09C"/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 </w:t>
            </w:r>
            <w:r w:rsidR="008F4607" w:rsidRPr="006B1CAE">
              <w:rPr>
                <w:rFonts w:ascii="Arial Narrow" w:hAnsi="Arial Narrow"/>
                <w:szCs w:val="18"/>
                <w:lang w:val="en-CA"/>
              </w:rPr>
              <w:t>3</w:t>
            </w:r>
            <w:r w:rsidRPr="006B1CAE">
              <w:rPr>
                <w:rFonts w:ascii="Arial Narrow" w:hAnsi="Arial Narrow"/>
                <w:szCs w:val="18"/>
                <w:lang w:val="en-CA"/>
              </w:rPr>
              <w:t xml:space="preserve"> wks (</w:t>
            </w:r>
            <w:r w:rsidR="008F4607" w:rsidRPr="006B1CAE">
              <w:rPr>
                <w:rFonts w:ascii="Arial Narrow" w:hAnsi="Arial Narrow"/>
                <w:szCs w:val="18"/>
                <w:lang w:val="en-CA"/>
              </w:rPr>
              <w:t xml:space="preserve">catheter </w:t>
            </w:r>
            <w:r w:rsidR="008F4607" w:rsidRPr="006B1CAE">
              <w:rPr>
                <w:rFonts w:ascii="Arial Narrow" w:hAnsi="Arial Narrow"/>
                <w:i/>
                <w:szCs w:val="18"/>
                <w:lang w:val="en-CA"/>
              </w:rPr>
              <w:t>in-situ</w:t>
            </w:r>
            <w:r w:rsidR="008F4607" w:rsidRPr="006B1CAE">
              <w:rPr>
                <w:rFonts w:ascii="Arial Narrow" w:hAnsi="Arial Narrow"/>
                <w:szCs w:val="18"/>
                <w:lang w:val="en-CA"/>
              </w:rPr>
              <w:t>)</w:t>
            </w:r>
            <w:r w:rsidR="00930475" w:rsidRPr="006B1CAE">
              <w:rPr>
                <w:rFonts w:ascii="Arial Narrow" w:hAnsi="Arial Narrow"/>
                <w:szCs w:val="18"/>
                <w:lang w:val="en-CA"/>
              </w:rPr>
              <w:t xml:space="preserve">     </w:t>
            </w:r>
            <w:r w:rsidR="00930475" w:rsidRPr="006B1CAE">
              <w:rPr>
                <w:rFonts w:ascii="Arial Narrow" w:hAnsi="Arial Narrow"/>
                <w:szCs w:val="18"/>
                <w:lang w:val="en-CA"/>
              </w:rPr>
              <w:sym w:font="Symbol" w:char="F09C"/>
            </w:r>
            <w:r w:rsidR="00930475" w:rsidRPr="006B1CAE">
              <w:rPr>
                <w:rFonts w:ascii="Arial Narrow" w:hAnsi="Arial Narrow"/>
                <w:szCs w:val="18"/>
                <w:lang w:val="en-CA"/>
              </w:rPr>
              <w:t xml:space="preserve">  </w:t>
            </w:r>
            <w:r w:rsidR="001D77E8" w:rsidRPr="006B1CAE">
              <w:rPr>
                <w:rFonts w:ascii="Arial Narrow" w:hAnsi="Arial Narrow"/>
                <w:szCs w:val="18"/>
                <w:lang w:val="en-CA"/>
              </w:rPr>
              <w:t>4-</w:t>
            </w:r>
            <w:r w:rsidR="00930475" w:rsidRPr="006B1CAE">
              <w:rPr>
                <w:rFonts w:ascii="Arial Narrow" w:hAnsi="Arial Narrow"/>
                <w:szCs w:val="18"/>
                <w:lang w:val="en-CA"/>
              </w:rPr>
              <w:t>6 wks (</w:t>
            </w:r>
            <w:r w:rsidR="005F4411" w:rsidRPr="006B1CAE">
              <w:rPr>
                <w:rFonts w:ascii="Arial Narrow" w:hAnsi="Arial Narrow"/>
                <w:szCs w:val="18"/>
                <w:lang w:val="en-CA"/>
              </w:rPr>
              <w:t>endocarditis</w:t>
            </w:r>
            <w:r w:rsidR="0007162D">
              <w:rPr>
                <w:rFonts w:ascii="Arial Narrow" w:hAnsi="Arial Narrow"/>
                <w:szCs w:val="18"/>
                <w:lang w:val="en-CA"/>
              </w:rPr>
              <w:t xml:space="preserve">) </w:t>
            </w:r>
          </w:p>
          <w:p w14:paraId="295B2C60" w14:textId="77777777" w:rsidR="006E1001" w:rsidRDefault="006E1001">
            <w:pPr>
              <w:tabs>
                <w:tab w:val="left" w:pos="954"/>
              </w:tabs>
              <w:spacing w:after="60"/>
              <w:ind w:left="28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</w:p>
          <w:p w14:paraId="4D508391" w14:textId="043A9BD0" w:rsidR="001D4332" w:rsidRPr="001870DA" w:rsidRDefault="001D4332" w:rsidP="001D4332">
            <w:pPr>
              <w:tabs>
                <w:tab w:val="left" w:pos="954"/>
              </w:tabs>
              <w:spacing w:after="60"/>
              <w:ind w:left="360" w:hanging="38"/>
              <w:rPr>
                <w:rFonts w:ascii="Arial Narrow" w:hAnsi="Arial Narrow"/>
                <w:b/>
                <w:bCs/>
                <w:szCs w:val="18"/>
                <w:lang w:val="en-CA"/>
              </w:rPr>
            </w:pPr>
            <w:r w:rsidRPr="001870DA">
              <w:rPr>
                <w:rFonts w:ascii="Arial Narrow" w:hAnsi="Arial Narrow"/>
                <w:b/>
                <w:bCs/>
                <w:szCs w:val="18"/>
                <w:lang w:val="en-CA"/>
              </w:rPr>
              <w:t>Ca</w:t>
            </w:r>
            <w:r w:rsidR="003F1F3F">
              <w:rPr>
                <w:rFonts w:ascii="Arial Narrow" w:hAnsi="Arial Narrow"/>
                <w:b/>
                <w:bCs/>
                <w:szCs w:val="18"/>
                <w:lang w:val="en-CA"/>
              </w:rPr>
              <w:t>theter removal recommended</w:t>
            </w:r>
            <w:r w:rsidR="00203FE9" w:rsidRPr="000D00C6">
              <w:rPr>
                <w:rFonts w:ascii="Arial Narrow" w:hAnsi="Arial Narrow"/>
                <w:b/>
                <w:bCs/>
                <w:szCs w:val="18"/>
                <w:lang w:val="en-CA"/>
              </w:rPr>
              <w:t>; see guidelines on reverse</w:t>
            </w:r>
          </w:p>
          <w:p w14:paraId="24D4328F" w14:textId="77777777" w:rsidR="003A6AA5" w:rsidRDefault="003A6AA5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/>
                <w:szCs w:val="18"/>
                <w:lang w:val="en-CA"/>
              </w:rPr>
            </w:pPr>
          </w:p>
          <w:p w14:paraId="7A38FDB5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776A0BE0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3A568BC8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253D57CB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3D5DBBF2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50000B67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2CC25C1D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20"/>
                <w:u w:val="single"/>
              </w:rPr>
            </w:pPr>
          </w:p>
          <w:p w14:paraId="37549B61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8872"/>
              </w:tabs>
              <w:rPr>
                <w:rFonts w:ascii="Arial Narrow" w:hAnsi="Arial Narrow" w:cs="Arial"/>
                <w:sz w:val="20"/>
                <w:u w:val="single"/>
              </w:rPr>
            </w:pP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  <w:r>
              <w:rPr>
                <w:rFonts w:ascii="Arial Narrow" w:hAnsi="Arial Narrow" w:cs="Arial"/>
                <w:sz w:val="20"/>
              </w:rPr>
              <w:t xml:space="preserve">   </w:t>
            </w:r>
            <w:r>
              <w:rPr>
                <w:rFonts w:ascii="Arial Narrow" w:hAnsi="Arial Narrow" w:cs="Arial"/>
                <w:sz w:val="20"/>
                <w:u w:val="single"/>
              </w:rPr>
              <w:tab/>
            </w:r>
          </w:p>
          <w:p w14:paraId="43D99FB8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Printed Name</w:t>
            </w:r>
            <w:r>
              <w:rPr>
                <w:rFonts w:ascii="Arial Narrow" w:hAnsi="Arial Narrow" w:cs="Arial"/>
                <w:sz w:val="18"/>
              </w:rPr>
              <w:tab/>
              <w:t xml:space="preserve">   Signature</w:t>
            </w:r>
            <w:r>
              <w:rPr>
                <w:rFonts w:ascii="Arial Narrow" w:hAnsi="Arial Narrow" w:cs="Arial"/>
                <w:sz w:val="18"/>
              </w:rPr>
              <w:tab/>
              <w:t xml:space="preserve">   College ID</w:t>
            </w:r>
            <w:r>
              <w:rPr>
                <w:rFonts w:ascii="Arial Narrow" w:hAnsi="Arial Narrow" w:cs="Arial"/>
                <w:sz w:val="18"/>
              </w:rPr>
              <w:tab/>
              <w:t xml:space="preserve">   Pager  </w:t>
            </w:r>
          </w:p>
          <w:p w14:paraId="0ED13AA0" w14:textId="77777777" w:rsidR="003A6AA5" w:rsidRDefault="003A6AA5">
            <w:pPr>
              <w:tabs>
                <w:tab w:val="left" w:pos="2928"/>
                <w:tab w:val="left" w:pos="5808"/>
                <w:tab w:val="left" w:pos="7608"/>
                <w:tab w:val="left" w:pos="9048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ab/>
            </w:r>
          </w:p>
        </w:tc>
      </w:tr>
    </w:tbl>
    <w:p w14:paraId="4B009450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bCs/>
          <w:spacing w:val="-10"/>
          <w:sz w:val="16"/>
        </w:rPr>
      </w:pPr>
    </w:p>
    <w:p w14:paraId="70469F9F" w14:textId="77777777" w:rsidR="003A6AA5" w:rsidRDefault="003A6AA5">
      <w:pPr>
        <w:tabs>
          <w:tab w:val="left" w:pos="1440"/>
          <w:tab w:val="left" w:pos="2880"/>
          <w:tab w:val="center" w:pos="6660"/>
        </w:tabs>
        <w:spacing w:before="60" w:after="60"/>
        <w:ind w:left="360"/>
        <w:rPr>
          <w:rFonts w:ascii="Arial" w:hAnsi="Arial" w:cs="Arial"/>
          <w:sz w:val="16"/>
        </w:rPr>
      </w:pPr>
      <w:r>
        <w:rPr>
          <w:rFonts w:ascii="Arial" w:hAnsi="Arial" w:cs="Arial"/>
          <w:bCs/>
          <w:spacing w:val="-10"/>
          <w:sz w:val="16"/>
        </w:rPr>
        <w:t>Form No. ________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b/>
          <w:bCs/>
          <w:sz w:val="28"/>
        </w:rPr>
        <w:t>ALL NEW ORDERS MUST BE FLAGGED</w:t>
      </w:r>
    </w:p>
    <w:p w14:paraId="60667971" w14:textId="6697E534" w:rsidR="000D00C6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caps/>
          <w:sz w:val="17"/>
        </w:rPr>
        <w:t xml:space="preserve">Fax completed orders to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caps/>
              <w:sz w:val="17"/>
            </w:rPr>
            <w:t>Pharmacy</w:t>
          </w:r>
          <w:r>
            <w:rPr>
              <w:rFonts w:ascii="Arial" w:hAnsi="Arial" w:cs="Arial"/>
              <w:sz w:val="17"/>
            </w:rPr>
            <w:tab/>
          </w:r>
          <w:r>
            <w:rPr>
              <w:rFonts w:ascii="Arial" w:hAnsi="Arial" w:cs="Arial"/>
              <w:b/>
              <w:bCs/>
              <w:sz w:val="17"/>
            </w:rPr>
            <w:t>PLACE</w:t>
          </w:r>
        </w:smartTag>
      </w:smartTag>
      <w:r>
        <w:rPr>
          <w:rFonts w:ascii="Arial" w:hAnsi="Arial" w:cs="Arial"/>
          <w:b/>
          <w:bCs/>
          <w:sz w:val="17"/>
        </w:rPr>
        <w:t xml:space="preserve"> ORIGINAL IN PATIENT’S CHART</w:t>
      </w:r>
    </w:p>
    <w:p w14:paraId="6C40DD4C" w14:textId="77777777" w:rsidR="000D00C6" w:rsidRDefault="000D00C6">
      <w:pPr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br w:type="page"/>
      </w:r>
    </w:p>
    <w:p w14:paraId="5105CD0A" w14:textId="51D432BB" w:rsidR="003A6AA5" w:rsidRDefault="003A6AA5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</w:pPr>
    </w:p>
    <w:p w14:paraId="08A9E933" w14:textId="77777777" w:rsidR="000D00C6" w:rsidRDefault="000D00C6" w:rsidP="000D00C6">
      <w:pPr>
        <w:tabs>
          <w:tab w:val="center" w:pos="4680"/>
          <w:tab w:val="right" w:pos="8880"/>
        </w:tabs>
        <w:spacing w:before="60"/>
        <w:rPr>
          <w:rFonts w:ascii="Univers (WN)" w:hAnsi="Univers (WN)"/>
          <w:b/>
          <w:bCs/>
          <w:sz w:val="24"/>
          <w:highlight w:val="yellow"/>
          <w:u w:val="single"/>
        </w:rPr>
      </w:pPr>
    </w:p>
    <w:p w14:paraId="0A4FF3A9" w14:textId="77777777" w:rsidR="000D00C6" w:rsidRDefault="000D00C6" w:rsidP="000D00C6">
      <w:pPr>
        <w:tabs>
          <w:tab w:val="center" w:pos="4680"/>
          <w:tab w:val="right" w:pos="8880"/>
        </w:tabs>
        <w:spacing w:before="60"/>
        <w:rPr>
          <w:rFonts w:ascii="Univers (WN)" w:hAnsi="Univers (WN)"/>
          <w:b/>
          <w:bCs/>
          <w:sz w:val="24"/>
          <w:highlight w:val="yellow"/>
          <w:u w:val="single"/>
        </w:rPr>
      </w:pPr>
    </w:p>
    <w:p w14:paraId="427F48B3" w14:textId="7963F236" w:rsidR="000D00C6" w:rsidRPr="006B1CAE" w:rsidRDefault="000D00C6" w:rsidP="000D00C6">
      <w:pPr>
        <w:tabs>
          <w:tab w:val="center" w:pos="4680"/>
          <w:tab w:val="right" w:pos="8880"/>
        </w:tabs>
        <w:spacing w:before="60"/>
        <w:jc w:val="center"/>
        <w:rPr>
          <w:rFonts w:ascii="Univers (WN)" w:hAnsi="Univers (WN)"/>
          <w:b/>
          <w:bCs/>
        </w:rPr>
      </w:pPr>
      <w:r w:rsidRPr="006B1CAE">
        <w:rPr>
          <w:rFonts w:ascii="Univers (WN)" w:hAnsi="Univers (WN)"/>
          <w:b/>
          <w:bCs/>
          <w:sz w:val="24"/>
          <w:u w:val="single"/>
        </w:rPr>
        <w:t>Confirmed</w:t>
      </w:r>
      <w:r w:rsidRPr="006B1CAE">
        <w:rPr>
          <w:rFonts w:ascii="Univers (WN)" w:hAnsi="Univers (WN)"/>
          <w:b/>
          <w:bCs/>
          <w:sz w:val="24"/>
        </w:rPr>
        <w:t xml:space="preserve"> Catheter-Related Bacteremia Treatment Orders</w:t>
      </w:r>
      <w:r w:rsidRPr="006B1CAE">
        <w:rPr>
          <w:rFonts w:ascii="Univers (WN)" w:hAnsi="Univers (WN)"/>
          <w:b/>
          <w:bCs/>
        </w:rPr>
        <w:t>:</w:t>
      </w:r>
    </w:p>
    <w:p w14:paraId="0BB5972B" w14:textId="77777777" w:rsidR="000D00C6" w:rsidRPr="006B1CAE" w:rsidRDefault="000D00C6" w:rsidP="000D00C6">
      <w:pPr>
        <w:tabs>
          <w:tab w:val="center" w:pos="4680"/>
          <w:tab w:val="right" w:pos="8880"/>
        </w:tabs>
        <w:spacing w:before="60"/>
        <w:jc w:val="center"/>
        <w:rPr>
          <w:rFonts w:ascii="Univers (WN)" w:hAnsi="Univers (WN)"/>
          <w:b/>
          <w:bCs/>
          <w:i/>
          <w:u w:val="single"/>
        </w:rPr>
      </w:pPr>
      <w:r w:rsidRPr="006B1CAE">
        <w:rPr>
          <w:rFonts w:ascii="Univers (WN)" w:hAnsi="Univers (WN)"/>
          <w:b/>
          <w:bCs/>
          <w:i/>
          <w:u w:val="single"/>
        </w:rPr>
        <w:t>Viridans Streptococcus</w:t>
      </w:r>
    </w:p>
    <w:p w14:paraId="3FC47683" w14:textId="77777777" w:rsidR="000D00C6" w:rsidRPr="006B1CAE" w:rsidRDefault="000D00C6" w:rsidP="000D00C6">
      <w:pPr>
        <w:tabs>
          <w:tab w:val="center" w:pos="4680"/>
          <w:tab w:val="right" w:pos="8880"/>
        </w:tabs>
        <w:spacing w:before="60"/>
        <w:ind w:left="2880"/>
        <w:rPr>
          <w:rFonts w:ascii="Univers (WN)" w:hAnsi="Univers (WN)"/>
          <w:b/>
          <w:bCs/>
          <w:sz w:val="18"/>
        </w:rPr>
      </w:pPr>
      <w:r w:rsidRPr="006B1CAE">
        <w:rPr>
          <w:rFonts w:ascii="Arial Narrow" w:hAnsi="Arial Narrow"/>
          <w:sz w:val="16"/>
        </w:rPr>
        <w:t xml:space="preserve"> (Items with check boxes must be selected to be ordered)</w:t>
      </w:r>
      <w:r w:rsidRPr="006B1CAE">
        <w:rPr>
          <w:rFonts w:ascii="Arial Narrow" w:hAnsi="Arial Narrow"/>
          <w:sz w:val="16"/>
        </w:rPr>
        <w:tab/>
        <w:t xml:space="preserve">                         </w:t>
      </w:r>
      <w:r w:rsidRPr="006B1CAE">
        <w:rPr>
          <w:rFonts w:ascii="Univers (WN)" w:hAnsi="Univers (WN)"/>
          <w:b/>
          <w:bCs/>
          <w:sz w:val="18"/>
        </w:rPr>
        <w:t>(Page 2 of 2)</w:t>
      </w:r>
    </w:p>
    <w:p w14:paraId="6F036903" w14:textId="77777777" w:rsidR="000D00C6" w:rsidRPr="006B1CAE" w:rsidRDefault="000D00C6" w:rsidP="000D00C6">
      <w:pPr>
        <w:pStyle w:val="BodyTextIndent"/>
        <w:rPr>
          <w:rFonts w:cs="Arial"/>
        </w:rPr>
      </w:pPr>
      <w:r w:rsidRPr="006B1CAE">
        <w:t xml:space="preserve"> </w:t>
      </w:r>
    </w:p>
    <w:p w14:paraId="70E087BB" w14:textId="77777777" w:rsidR="000D00C6" w:rsidRPr="006B1CAE" w:rsidRDefault="000D00C6" w:rsidP="000D00C6">
      <w:pPr>
        <w:tabs>
          <w:tab w:val="left" w:pos="670"/>
        </w:tabs>
        <w:spacing w:before="120" w:after="60"/>
        <w:ind w:left="29"/>
        <w:rPr>
          <w:rFonts w:ascii="Arial Narrow" w:hAnsi="Arial Narrow"/>
          <w:b/>
          <w:bCs/>
          <w:szCs w:val="18"/>
          <w:lang w:val="en-CA"/>
        </w:rPr>
      </w:pPr>
      <w:r w:rsidRPr="006B1CAE">
        <w:rPr>
          <w:rFonts w:ascii="Arial Narrow" w:hAnsi="Arial Narrow"/>
          <w:b/>
          <w:bCs/>
          <w:szCs w:val="18"/>
          <w:lang w:val="en-CA"/>
        </w:rPr>
        <w:t>Catheter locking solution</w:t>
      </w:r>
    </w:p>
    <w:p w14:paraId="70C403A5" w14:textId="77777777" w:rsidR="000D00C6" w:rsidRPr="006B1CAE" w:rsidRDefault="000D00C6" w:rsidP="000D00C6">
      <w:pPr>
        <w:tabs>
          <w:tab w:val="left" w:pos="670"/>
        </w:tabs>
        <w:spacing w:before="120" w:after="60"/>
        <w:ind w:left="288"/>
        <w:rPr>
          <w:rFonts w:ascii="Arial Narrow" w:hAnsi="Arial Narrow"/>
          <w:b/>
          <w:bCs/>
          <w:szCs w:val="18"/>
          <w:lang w:val="en-CA"/>
        </w:rPr>
      </w:pPr>
      <w:r w:rsidRPr="006B1CAE">
        <w:rPr>
          <w:rFonts w:ascii="Arial Narrow" w:hAnsi="Arial Narrow"/>
          <w:szCs w:val="18"/>
          <w:lang w:val="en-CA"/>
        </w:rPr>
        <w:t xml:space="preserve">If catheter remained </w:t>
      </w:r>
      <w:r w:rsidRPr="006B1CAE">
        <w:rPr>
          <w:rFonts w:ascii="Arial Narrow" w:hAnsi="Arial Narrow"/>
          <w:i/>
          <w:szCs w:val="18"/>
          <w:lang w:val="en-CA"/>
        </w:rPr>
        <w:t>in-situ</w:t>
      </w:r>
      <w:r w:rsidRPr="006B1CAE">
        <w:rPr>
          <w:rFonts w:ascii="Arial Narrow" w:hAnsi="Arial Narrow"/>
          <w:szCs w:val="18"/>
          <w:lang w:val="en-CA"/>
        </w:rPr>
        <w:t>, use antibiotic locking solution</w:t>
      </w:r>
      <w:r w:rsidRPr="006B1CAE">
        <w:rPr>
          <w:rFonts w:ascii="Arial Narrow" w:hAnsi="Arial Narrow"/>
          <w:b/>
          <w:bCs/>
          <w:szCs w:val="18"/>
          <w:lang w:val="en-CA"/>
        </w:rPr>
        <w:t xml:space="preserve"> </w:t>
      </w:r>
    </w:p>
    <w:p w14:paraId="2ACCD4BE" w14:textId="77777777" w:rsidR="000D00C6" w:rsidRPr="006B1CAE" w:rsidRDefault="000D00C6" w:rsidP="000D00C6">
      <w:pPr>
        <w:numPr>
          <w:ilvl w:val="0"/>
          <w:numId w:val="1"/>
        </w:numPr>
        <w:tabs>
          <w:tab w:val="clear" w:pos="360"/>
          <w:tab w:val="num" w:pos="952"/>
        </w:tabs>
        <w:spacing w:after="60"/>
        <w:ind w:left="952" w:hanging="282"/>
        <w:rPr>
          <w:rFonts w:ascii="Arial Narrow" w:hAnsi="Arial Narrow"/>
          <w:szCs w:val="18"/>
          <w:lang w:val="en-CA"/>
        </w:rPr>
      </w:pPr>
      <w:r w:rsidRPr="006B1CAE">
        <w:rPr>
          <w:rFonts w:ascii="Arial Narrow" w:hAnsi="Arial Narrow"/>
          <w:szCs w:val="18"/>
          <w:lang w:val="en-CA"/>
        </w:rPr>
        <w:t>vancomycin 2.5 mg/mL + heparin 2,500 units/mL lock solution post-HD x 3 wks</w:t>
      </w:r>
    </w:p>
    <w:p w14:paraId="0F0A43FC" w14:textId="77777777" w:rsidR="000D00C6" w:rsidRPr="006B1CAE" w:rsidRDefault="000D00C6" w:rsidP="000D00C6">
      <w:pPr>
        <w:tabs>
          <w:tab w:val="left" w:pos="670"/>
        </w:tabs>
        <w:spacing w:before="60" w:after="60"/>
        <w:ind w:left="950"/>
        <w:rPr>
          <w:rFonts w:ascii="Arial Narrow" w:hAnsi="Arial Narrow"/>
          <w:b/>
          <w:bCs/>
          <w:szCs w:val="18"/>
          <w:lang w:val="en-CA"/>
        </w:rPr>
      </w:pPr>
      <w:r w:rsidRPr="006B1CAE">
        <w:rPr>
          <w:rFonts w:ascii="Arial Narrow" w:hAnsi="Arial Narrow"/>
          <w:b/>
          <w:bCs/>
          <w:szCs w:val="18"/>
          <w:lang w:val="en-CA"/>
        </w:rPr>
        <w:t>Nursing Mixing Procedure:</w:t>
      </w:r>
    </w:p>
    <w:p w14:paraId="17DECE8D" w14:textId="77777777" w:rsidR="000D00C6" w:rsidRPr="006B1CAE" w:rsidRDefault="000D00C6" w:rsidP="000D00C6">
      <w:pPr>
        <w:pStyle w:val="BodyTextIndent"/>
        <w:tabs>
          <w:tab w:val="left" w:pos="670"/>
        </w:tabs>
        <w:ind w:left="950"/>
        <w:rPr>
          <w:szCs w:val="18"/>
          <w:lang w:val="en-CA"/>
        </w:rPr>
      </w:pPr>
      <w:r w:rsidRPr="006B1CAE">
        <w:rPr>
          <w:szCs w:val="18"/>
          <w:lang w:val="en-CA"/>
        </w:rPr>
        <w:t>Prepare 2 syringes each containing 3 mL vancomycin-heparin lock solution for each lumen.</w:t>
      </w:r>
    </w:p>
    <w:p w14:paraId="59A6ACF2" w14:textId="77777777" w:rsidR="000D00C6" w:rsidRPr="006B1CAE" w:rsidRDefault="000D00C6" w:rsidP="000D00C6">
      <w:pPr>
        <w:pStyle w:val="BodyTextIndent"/>
        <w:spacing w:before="60"/>
        <w:ind w:left="1152"/>
      </w:pPr>
      <w:r w:rsidRPr="006B1CAE">
        <w:t>Using a 3mL syringe, draw 0.75 mL heparin 10,000 units/mL (= 7,500 units)</w:t>
      </w:r>
    </w:p>
    <w:p w14:paraId="6A45A2D1" w14:textId="77777777" w:rsidR="000D00C6" w:rsidRPr="006B1CAE" w:rsidRDefault="000D00C6" w:rsidP="000D00C6">
      <w:pPr>
        <w:pStyle w:val="BodyTextIndent"/>
        <w:spacing w:before="60"/>
        <w:ind w:left="1152"/>
      </w:pPr>
      <w:r w:rsidRPr="006B1CAE">
        <w:t xml:space="preserve">Using the same syringe, draw 0.75 mL sodium chloride 0.9% </w:t>
      </w:r>
    </w:p>
    <w:p w14:paraId="0C842324" w14:textId="77777777" w:rsidR="000D00C6" w:rsidRPr="006B1CAE" w:rsidRDefault="000D00C6" w:rsidP="000D00C6">
      <w:pPr>
        <w:pStyle w:val="BodyTextIndent"/>
        <w:spacing w:before="60"/>
        <w:ind w:left="1152"/>
        <w:rPr>
          <w:rFonts w:cs="Arial"/>
        </w:rPr>
      </w:pPr>
      <w:r w:rsidRPr="006B1CAE">
        <w:t>Using the same syringe, draw 1.5 mL vancomycin 5 mg/mL (= 7.5 mg) from the VANCOMYCIN LOCK SOLUTION vials prepared by pharmacy and located in refrigerator.</w:t>
      </w:r>
    </w:p>
    <w:p w14:paraId="4444CF2E" w14:textId="77777777" w:rsidR="000D00C6" w:rsidRPr="006B1CAE" w:rsidRDefault="000D00C6" w:rsidP="000D00C6">
      <w:pPr>
        <w:pStyle w:val="BodyTextIndent"/>
        <w:spacing w:before="60"/>
        <w:ind w:left="1152"/>
      </w:pPr>
      <w:r w:rsidRPr="006B1CAE">
        <w:t>Draw back the plunger to add some air to syringe and rotate to mix solution. Expel the air.</w:t>
      </w:r>
    </w:p>
    <w:p w14:paraId="1ECCECE8" w14:textId="77777777" w:rsidR="000D00C6" w:rsidRPr="006B1CAE" w:rsidRDefault="000D00C6" w:rsidP="000D00C6">
      <w:pPr>
        <w:pStyle w:val="BodyTextIndent"/>
        <w:spacing w:before="60"/>
        <w:ind w:left="1152"/>
      </w:pPr>
      <w:r w:rsidRPr="006B1CAE">
        <w:t>Total volume in syringe = 3 mL</w:t>
      </w:r>
    </w:p>
    <w:p w14:paraId="36A947EA" w14:textId="77777777" w:rsidR="000D00C6" w:rsidRPr="006B1CAE" w:rsidRDefault="000D00C6" w:rsidP="000D00C6">
      <w:pPr>
        <w:pStyle w:val="BodyTextIndent"/>
        <w:spacing w:before="60" w:after="120"/>
        <w:ind w:left="1152"/>
      </w:pPr>
      <w:r w:rsidRPr="006B1CAE">
        <w:t>Final concentration = vancomycin 2.5 mg/mL + heparin 2,500 units/mL</w:t>
      </w:r>
    </w:p>
    <w:p w14:paraId="1738A85D" w14:textId="77777777" w:rsidR="000D00C6" w:rsidRPr="006B1CAE" w:rsidRDefault="000D00C6" w:rsidP="000D00C6">
      <w:pPr>
        <w:ind w:left="960"/>
        <w:rPr>
          <w:rFonts w:ascii="Arial Narrow" w:hAnsi="Arial Narrow"/>
          <w:b/>
          <w:bCs/>
          <w:szCs w:val="18"/>
          <w:lang w:val="en-CA"/>
        </w:rPr>
      </w:pPr>
    </w:p>
    <w:p w14:paraId="739FAEC8" w14:textId="77777777" w:rsidR="000D00C6" w:rsidRPr="006B1CAE" w:rsidRDefault="000D00C6" w:rsidP="000D00C6">
      <w:pPr>
        <w:ind w:left="960"/>
        <w:rPr>
          <w:rFonts w:ascii="Arial Narrow" w:hAnsi="Arial Narrow"/>
          <w:b/>
          <w:bCs/>
          <w:szCs w:val="18"/>
          <w:lang w:val="en-CA"/>
        </w:rPr>
      </w:pPr>
      <w:r w:rsidRPr="006B1CAE">
        <w:rPr>
          <w:rFonts w:ascii="Arial Narrow" w:hAnsi="Arial Narrow"/>
          <w:b/>
          <w:bCs/>
          <w:szCs w:val="18"/>
          <w:lang w:val="en-CA"/>
        </w:rPr>
        <w:t>Administration Procedure:</w:t>
      </w:r>
    </w:p>
    <w:p w14:paraId="500114EF" w14:textId="77777777" w:rsidR="000D00C6" w:rsidRPr="006B1CAE" w:rsidRDefault="000D00C6" w:rsidP="000D00C6">
      <w:pPr>
        <w:pStyle w:val="BodyTextIndent"/>
        <w:spacing w:before="60"/>
        <w:ind w:left="960"/>
        <w:rPr>
          <w:rFonts w:cs="Arial"/>
        </w:rPr>
      </w:pPr>
      <w:r w:rsidRPr="006B1CAE">
        <w:t>Discard excess solution so volume of the medication in each syringe equals the internal volume of catheter.</w:t>
      </w:r>
    </w:p>
    <w:p w14:paraId="548CEC6A" w14:textId="77777777" w:rsidR="000D00C6" w:rsidRPr="006B1CAE" w:rsidRDefault="000D00C6" w:rsidP="000D00C6">
      <w:pPr>
        <w:spacing w:before="60"/>
        <w:ind w:left="960"/>
        <w:rPr>
          <w:rFonts w:ascii="Arial Narrow" w:hAnsi="Arial Narrow"/>
          <w:szCs w:val="18"/>
          <w:lang w:val="en-CA"/>
        </w:rPr>
      </w:pPr>
      <w:r w:rsidRPr="006B1CAE">
        <w:rPr>
          <w:rFonts w:ascii="Arial Narrow" w:hAnsi="Arial Narrow"/>
          <w:szCs w:val="18"/>
          <w:lang w:val="en-CA"/>
        </w:rPr>
        <w:t>Instil content of the syringe into each catheter lumen at the end of dialysis.</w:t>
      </w:r>
    </w:p>
    <w:p w14:paraId="3D56854F" w14:textId="77777777" w:rsidR="000D00C6" w:rsidRPr="006B1CAE" w:rsidRDefault="000D00C6" w:rsidP="000D00C6">
      <w:pPr>
        <w:spacing w:before="60"/>
        <w:ind w:left="960"/>
        <w:rPr>
          <w:rFonts w:ascii="Arial Narrow" w:hAnsi="Arial Narrow"/>
          <w:szCs w:val="18"/>
          <w:lang w:val="en-CA"/>
        </w:rPr>
      </w:pPr>
      <w:r w:rsidRPr="006B1CAE">
        <w:rPr>
          <w:rFonts w:ascii="Arial Narrow" w:hAnsi="Arial Narrow"/>
          <w:szCs w:val="18"/>
          <w:lang w:val="en-CA"/>
        </w:rPr>
        <w:t>Leave in-situ until next hemodialysis session.</w:t>
      </w:r>
    </w:p>
    <w:p w14:paraId="3B4509A2" w14:textId="77777777" w:rsidR="000D00C6" w:rsidRDefault="000D00C6" w:rsidP="000D00C6">
      <w:pPr>
        <w:spacing w:before="60"/>
        <w:ind w:left="960"/>
        <w:rPr>
          <w:rFonts w:ascii="Arial Narrow" w:hAnsi="Arial Narrow" w:cs="Arial"/>
          <w:szCs w:val="19"/>
          <w:lang w:val="en-GB"/>
        </w:rPr>
      </w:pPr>
      <w:r w:rsidRPr="006B1CAE">
        <w:rPr>
          <w:rFonts w:ascii="Arial Narrow" w:hAnsi="Arial Narrow" w:cs="Arial"/>
          <w:szCs w:val="19"/>
          <w:lang w:val="en-GB"/>
        </w:rPr>
        <w:t>Prior to start of next treatment, withdraw the solution and replace antibiotic-heparin lock solution at the end of each dialysis session.</w:t>
      </w:r>
    </w:p>
    <w:p w14:paraId="628F4ED6" w14:textId="77777777" w:rsidR="000D00C6" w:rsidRDefault="000D00C6" w:rsidP="000D00C6">
      <w:pPr>
        <w:spacing w:before="60"/>
        <w:ind w:left="960"/>
        <w:rPr>
          <w:rFonts w:ascii="Arial Narrow" w:hAnsi="Arial Narrow" w:cs="Arial"/>
          <w:szCs w:val="19"/>
          <w:lang w:val="en-GB"/>
        </w:rPr>
      </w:pPr>
    </w:p>
    <w:p w14:paraId="54AB049A" w14:textId="77777777" w:rsidR="000D00C6" w:rsidRDefault="000D00C6">
      <w:pPr>
        <w:tabs>
          <w:tab w:val="left" w:pos="2880"/>
          <w:tab w:val="right" w:pos="10800"/>
        </w:tabs>
        <w:ind w:left="360"/>
        <w:jc w:val="both"/>
        <w:rPr>
          <w:rFonts w:ascii="Arial" w:hAnsi="Arial" w:cs="Arial"/>
          <w:b/>
          <w:bCs/>
          <w:sz w:val="17"/>
        </w:rPr>
        <w:sectPr w:rsidR="000D00C6">
          <w:pgSz w:w="12240" w:h="15840"/>
          <w:pgMar w:top="360" w:right="360" w:bottom="120" w:left="994" w:header="0" w:footer="0" w:gutter="0"/>
          <w:cols w:space="720"/>
        </w:sectPr>
      </w:pPr>
    </w:p>
    <w:p w14:paraId="564DC66E" w14:textId="5DF2EEA0" w:rsidR="003A6AA5" w:rsidRDefault="003A6AA5">
      <w:pPr>
        <w:tabs>
          <w:tab w:val="left" w:pos="2880"/>
          <w:tab w:val="right" w:pos="10800"/>
        </w:tabs>
        <w:ind w:left="360"/>
        <w:jc w:val="center"/>
        <w:rPr>
          <w:rFonts w:ascii="Arial" w:hAnsi="Arial" w:cs="Arial"/>
          <w:b/>
          <w:bCs/>
          <w:sz w:val="17"/>
        </w:rPr>
      </w:pPr>
      <w:r>
        <w:rPr>
          <w:rFonts w:ascii="Arial" w:hAnsi="Arial" w:cs="Arial"/>
          <w:b/>
          <w:bCs/>
          <w:sz w:val="17"/>
        </w:rPr>
        <w:lastRenderedPageBreak/>
        <w:t>(Back of each Pre-Printed Order Form)</w:t>
      </w:r>
      <w:r w:rsidR="0007162D">
        <w:rPr>
          <w:rFonts w:ascii="Arial" w:hAnsi="Arial" w:cs="Arial"/>
          <w:b/>
          <w:bCs/>
          <w:sz w:val="17"/>
        </w:rPr>
        <w:t xml:space="preserve"> </w:t>
      </w:r>
    </w:p>
    <w:p w14:paraId="00C256C3" w14:textId="77777777" w:rsidR="00DE3625" w:rsidRDefault="003A6AA5">
      <w:pPr>
        <w:jc w:val="center"/>
        <w:rPr>
          <w:rFonts w:ascii="Univers (WN)" w:hAnsi="Univers (WN)"/>
          <w:b/>
          <w:bCs/>
          <w:sz w:val="24"/>
        </w:rPr>
      </w:pPr>
      <w:r>
        <w:rPr>
          <w:rFonts w:ascii="Univers (WN)" w:hAnsi="Univers (WN)"/>
          <w:b/>
          <w:bCs/>
          <w:sz w:val="24"/>
          <w:u w:val="single"/>
        </w:rPr>
        <w:t>Confirmed</w:t>
      </w:r>
      <w:r>
        <w:rPr>
          <w:rFonts w:ascii="Univers (WN)" w:hAnsi="Univers (WN)"/>
          <w:b/>
          <w:bCs/>
          <w:sz w:val="24"/>
        </w:rPr>
        <w:t xml:space="preserve"> Catheter-Related Bacteremia Treatment Orders</w:t>
      </w:r>
    </w:p>
    <w:p w14:paraId="5F53055E" w14:textId="70483F76" w:rsidR="003A6AA5" w:rsidRDefault="003A6AA5" w:rsidP="009F6FDE">
      <w:pPr>
        <w:rPr>
          <w:rFonts w:ascii="Arial" w:hAnsi="Arial" w:cs="Arial"/>
          <w:b/>
          <w:bCs/>
          <w:sz w:val="17"/>
        </w:rPr>
      </w:pPr>
    </w:p>
    <w:p w14:paraId="1EB78C61" w14:textId="1294A028" w:rsidR="00E23460" w:rsidRDefault="00155C73" w:rsidP="009F6FDE">
      <w:pPr>
        <w:rPr>
          <w:rFonts w:ascii="Arial" w:hAnsi="Arial" w:cs="Arial"/>
          <w:b/>
          <w:bCs/>
          <w:sz w:val="17"/>
        </w:rPr>
      </w:pPr>
      <w:r>
        <w:rPr>
          <w:noProof/>
        </w:rPr>
        <w:drawing>
          <wp:inline distT="0" distB="0" distL="0" distR="0" wp14:anchorId="6AD0CC03" wp14:editId="0EA8CCD3">
            <wp:extent cx="9144000" cy="6565265"/>
            <wp:effectExtent l="0" t="0" r="0" b="6985"/>
            <wp:docPr id="3" name="Picture 3" descr="Graphical user interface, text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able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5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3460" w:rsidSect="00874405">
      <w:pgSz w:w="15840" w:h="12240" w:orient="landscape" w:code="1"/>
      <w:pgMar w:top="432" w:right="720" w:bottom="432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E5A7" w14:textId="77777777" w:rsidR="00A6515F" w:rsidRDefault="00A6515F">
      <w:r>
        <w:separator/>
      </w:r>
    </w:p>
  </w:endnote>
  <w:endnote w:type="continuationSeparator" w:id="0">
    <w:p w14:paraId="21F774BA" w14:textId="77777777" w:rsidR="00A6515F" w:rsidRDefault="00A6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90A4" w14:textId="77777777" w:rsidR="00A6515F" w:rsidRDefault="00A6515F">
      <w:r>
        <w:separator/>
      </w:r>
    </w:p>
  </w:footnote>
  <w:footnote w:type="continuationSeparator" w:id="0">
    <w:p w14:paraId="021EF8DF" w14:textId="77777777" w:rsidR="00A6515F" w:rsidRDefault="00A6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2A881C"/>
    <w:lvl w:ilvl="0">
      <w:numFmt w:val="bullet"/>
      <w:lvlText w:val="*"/>
      <w:lvlJc w:val="left"/>
    </w:lvl>
  </w:abstractNum>
  <w:abstractNum w:abstractNumId="1" w15:restartNumberingAfterBreak="0">
    <w:nsid w:val="06AB7B99"/>
    <w:multiLevelType w:val="hybridMultilevel"/>
    <w:tmpl w:val="81029D36"/>
    <w:lvl w:ilvl="0" w:tplc="0082D7D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20489"/>
    <w:multiLevelType w:val="hybridMultilevel"/>
    <w:tmpl w:val="81029D36"/>
    <w:lvl w:ilvl="0" w:tplc="49887D3E">
      <w:start w:val="1"/>
      <w:numFmt w:val="bullet"/>
      <w:lvlText w:val="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  <w:i w:val="0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74AF1"/>
    <w:multiLevelType w:val="hybridMultilevel"/>
    <w:tmpl w:val="A9F8FC5A"/>
    <w:lvl w:ilvl="0" w:tplc="DD1C30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6893991"/>
    <w:multiLevelType w:val="hybridMultilevel"/>
    <w:tmpl w:val="81029D36"/>
    <w:lvl w:ilvl="0" w:tplc="58EA976A">
      <w:start w:val="1"/>
      <w:numFmt w:val="bullet"/>
      <w:lvlText w:val="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  <w:i w:val="0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675D6"/>
    <w:multiLevelType w:val="hybridMultilevel"/>
    <w:tmpl w:val="D33C1D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D1CE9"/>
    <w:multiLevelType w:val="hybridMultilevel"/>
    <w:tmpl w:val="1DC42BF8"/>
    <w:lvl w:ilvl="0" w:tplc="04090007">
      <w:start w:val="1"/>
      <w:numFmt w:val="bullet"/>
      <w:lvlText w:val=""/>
      <w:lvlJc w:val="left"/>
      <w:pPr>
        <w:tabs>
          <w:tab w:val="num" w:pos="980"/>
        </w:tabs>
        <w:ind w:left="980" w:hanging="360"/>
      </w:pPr>
      <w:rPr>
        <w:rFonts w:ascii="Wingdings" w:hAnsi="Wingdings" w:hint="default"/>
        <w:b w:val="0"/>
        <w:i w:val="0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1D783883"/>
    <w:multiLevelType w:val="hybridMultilevel"/>
    <w:tmpl w:val="81029D36"/>
    <w:lvl w:ilvl="0" w:tplc="D7849F20">
      <w:start w:val="1"/>
      <w:numFmt w:val="bullet"/>
      <w:lvlText w:val="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i w:val="0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EBA7BEE"/>
    <w:multiLevelType w:val="hybridMultilevel"/>
    <w:tmpl w:val="39561AE6"/>
    <w:lvl w:ilvl="0" w:tplc="CE8ECB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F845036"/>
    <w:multiLevelType w:val="hybridMultilevel"/>
    <w:tmpl w:val="F5E04B08"/>
    <w:lvl w:ilvl="0" w:tplc="16DEB7E6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  <w:i w:val="0"/>
        <w:sz w:val="20"/>
        <w:szCs w:val="22"/>
      </w:rPr>
    </w:lvl>
    <w:lvl w:ilvl="1" w:tplc="04090007">
      <w:start w:val="1"/>
      <w:numFmt w:val="bullet"/>
      <w:lvlText w:val=""/>
      <w:lvlJc w:val="left"/>
      <w:pPr>
        <w:tabs>
          <w:tab w:val="num" w:pos="86"/>
        </w:tabs>
        <w:ind w:left="86" w:hanging="360"/>
      </w:pPr>
      <w:rPr>
        <w:rFonts w:ascii="Wingdings" w:hAnsi="Wingdings" w:hint="default"/>
        <w:b w:val="0"/>
        <w:i w:val="0"/>
        <w:sz w:val="16"/>
        <w:szCs w:val="22"/>
      </w:rPr>
    </w:lvl>
    <w:lvl w:ilvl="2" w:tplc="CE8ECB0A">
      <w:start w:val="1"/>
      <w:numFmt w:val="bullet"/>
      <w:lvlText w:val=""/>
      <w:lvlJc w:val="left"/>
      <w:pPr>
        <w:tabs>
          <w:tab w:val="num" w:pos="806"/>
        </w:tabs>
        <w:ind w:left="806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3" w:tplc="04090001" w:tentative="1">
      <w:start w:val="1"/>
      <w:numFmt w:val="bullet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</w:abstractNum>
  <w:abstractNum w:abstractNumId="10" w15:restartNumberingAfterBreak="0">
    <w:nsid w:val="23A415C3"/>
    <w:multiLevelType w:val="hybridMultilevel"/>
    <w:tmpl w:val="C92AFF2C"/>
    <w:lvl w:ilvl="0" w:tplc="7A9C1490">
      <w:start w:val="1"/>
      <w:numFmt w:val="bullet"/>
      <w:lvlText w:val=""/>
      <w:lvlJc w:val="left"/>
      <w:pPr>
        <w:tabs>
          <w:tab w:val="num" w:pos="1030"/>
        </w:tabs>
        <w:ind w:left="958" w:hanging="288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8"/>
        </w:tabs>
        <w:ind w:left="7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8"/>
        </w:tabs>
        <w:ind w:left="8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8"/>
        </w:tabs>
        <w:ind w:left="8828" w:hanging="360"/>
      </w:pPr>
      <w:rPr>
        <w:rFonts w:ascii="Wingdings" w:hAnsi="Wingdings" w:hint="default"/>
      </w:rPr>
    </w:lvl>
  </w:abstractNum>
  <w:abstractNum w:abstractNumId="11" w15:restartNumberingAfterBreak="0">
    <w:nsid w:val="24DA65DF"/>
    <w:multiLevelType w:val="hybridMultilevel"/>
    <w:tmpl w:val="F6CA3792"/>
    <w:lvl w:ilvl="0" w:tplc="04090007">
      <w:start w:val="1"/>
      <w:numFmt w:val="bullet"/>
      <w:lvlText w:val=""/>
      <w:lvlJc w:val="left"/>
      <w:pPr>
        <w:tabs>
          <w:tab w:val="num" w:pos="682"/>
        </w:tabs>
        <w:ind w:left="682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12" w15:restartNumberingAfterBreak="0">
    <w:nsid w:val="2BCF60A5"/>
    <w:multiLevelType w:val="hybridMultilevel"/>
    <w:tmpl w:val="A99E7CA0"/>
    <w:lvl w:ilvl="0" w:tplc="AD426C62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b w:val="0"/>
        <w:i w:val="0"/>
        <w:sz w:val="16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33074E43"/>
    <w:multiLevelType w:val="hybridMultilevel"/>
    <w:tmpl w:val="C92AFF2C"/>
    <w:lvl w:ilvl="0" w:tplc="4C7CA16E">
      <w:start w:val="1"/>
      <w:numFmt w:val="bullet"/>
      <w:lvlText w:val=""/>
      <w:lvlJc w:val="left"/>
      <w:pPr>
        <w:tabs>
          <w:tab w:val="num" w:pos="936"/>
        </w:tabs>
        <w:ind w:left="698" w:hanging="122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94"/>
        </w:tabs>
        <w:ind w:left="72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014"/>
        </w:tabs>
        <w:ind w:left="80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34"/>
        </w:tabs>
        <w:ind w:left="8734" w:hanging="360"/>
      </w:pPr>
      <w:rPr>
        <w:rFonts w:ascii="Wingdings" w:hAnsi="Wingdings" w:hint="default"/>
      </w:rPr>
    </w:lvl>
  </w:abstractNum>
  <w:abstractNum w:abstractNumId="14" w15:restartNumberingAfterBreak="0">
    <w:nsid w:val="373A763A"/>
    <w:multiLevelType w:val="hybridMultilevel"/>
    <w:tmpl w:val="E0B2CB18"/>
    <w:lvl w:ilvl="0" w:tplc="210C514E">
      <w:start w:val="1"/>
      <w:numFmt w:val="bullet"/>
      <w:lvlText w:val=""/>
      <w:lvlJc w:val="left"/>
      <w:pPr>
        <w:tabs>
          <w:tab w:val="num" w:pos="1008"/>
        </w:tabs>
        <w:ind w:left="720" w:hanging="72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118"/>
        </w:tabs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38"/>
        </w:tabs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58"/>
        </w:tabs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78"/>
        </w:tabs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98"/>
        </w:tabs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18"/>
        </w:tabs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38"/>
        </w:tabs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58"/>
        </w:tabs>
        <w:ind w:left="8158" w:hanging="360"/>
      </w:pPr>
      <w:rPr>
        <w:rFonts w:ascii="Wingdings" w:hAnsi="Wingdings" w:hint="default"/>
      </w:rPr>
    </w:lvl>
  </w:abstractNum>
  <w:abstractNum w:abstractNumId="15" w15:restartNumberingAfterBreak="0">
    <w:nsid w:val="41AF0CD0"/>
    <w:multiLevelType w:val="hybridMultilevel"/>
    <w:tmpl w:val="C92AFF2C"/>
    <w:lvl w:ilvl="0" w:tplc="F762114A">
      <w:start w:val="1"/>
      <w:numFmt w:val="bullet"/>
      <w:lvlText w:val=""/>
      <w:lvlJc w:val="left"/>
      <w:pPr>
        <w:tabs>
          <w:tab w:val="num" w:pos="1030"/>
        </w:tabs>
        <w:ind w:left="103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8"/>
        </w:tabs>
        <w:ind w:left="7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8"/>
        </w:tabs>
        <w:ind w:left="8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8"/>
        </w:tabs>
        <w:ind w:left="8828" w:hanging="360"/>
      </w:pPr>
      <w:rPr>
        <w:rFonts w:ascii="Wingdings" w:hAnsi="Wingdings" w:hint="default"/>
      </w:rPr>
    </w:lvl>
  </w:abstractNum>
  <w:abstractNum w:abstractNumId="16" w15:restartNumberingAfterBreak="0">
    <w:nsid w:val="49B26BB4"/>
    <w:multiLevelType w:val="hybridMultilevel"/>
    <w:tmpl w:val="2B48EC38"/>
    <w:lvl w:ilvl="0" w:tplc="DD1C30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622C4"/>
    <w:multiLevelType w:val="hybridMultilevel"/>
    <w:tmpl w:val="C92AFF2C"/>
    <w:lvl w:ilvl="0" w:tplc="8F94AE26">
      <w:start w:val="1"/>
      <w:numFmt w:val="bullet"/>
      <w:lvlText w:val=""/>
      <w:lvlJc w:val="left"/>
      <w:pPr>
        <w:tabs>
          <w:tab w:val="num" w:pos="1030"/>
        </w:tabs>
        <w:ind w:left="103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788"/>
        </w:tabs>
        <w:ind w:left="3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08"/>
        </w:tabs>
        <w:ind w:left="4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28"/>
        </w:tabs>
        <w:ind w:left="5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48"/>
        </w:tabs>
        <w:ind w:left="5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668"/>
        </w:tabs>
        <w:ind w:left="6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388"/>
        </w:tabs>
        <w:ind w:left="7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08"/>
        </w:tabs>
        <w:ind w:left="8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8"/>
        </w:tabs>
        <w:ind w:left="8828" w:hanging="360"/>
      </w:pPr>
      <w:rPr>
        <w:rFonts w:ascii="Wingdings" w:hAnsi="Wingdings" w:hint="default"/>
      </w:rPr>
    </w:lvl>
  </w:abstractNum>
  <w:abstractNum w:abstractNumId="18" w15:restartNumberingAfterBreak="0">
    <w:nsid w:val="504B0D3A"/>
    <w:multiLevelType w:val="hybridMultilevel"/>
    <w:tmpl w:val="24C86F56"/>
    <w:lvl w:ilvl="0" w:tplc="4614F4DA">
      <w:start w:val="1"/>
      <w:numFmt w:val="bullet"/>
      <w:lvlText w:val=""/>
      <w:lvlJc w:val="left"/>
      <w:pPr>
        <w:tabs>
          <w:tab w:val="num" w:pos="720"/>
        </w:tabs>
        <w:ind w:left="288" w:firstLine="7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16A09"/>
    <w:multiLevelType w:val="hybridMultilevel"/>
    <w:tmpl w:val="81029D36"/>
    <w:lvl w:ilvl="0" w:tplc="9952854E">
      <w:start w:val="1"/>
      <w:numFmt w:val="bullet"/>
      <w:lvlText w:val=""/>
      <w:lvlJc w:val="left"/>
      <w:pPr>
        <w:tabs>
          <w:tab w:val="num" w:pos="1512"/>
        </w:tabs>
        <w:ind w:left="1512" w:hanging="792"/>
      </w:pPr>
      <w:rPr>
        <w:rFonts w:ascii="Wingdings" w:hAnsi="Wingdings" w:hint="default"/>
        <w:b w:val="0"/>
        <w:i w:val="0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1E4414"/>
    <w:multiLevelType w:val="multilevel"/>
    <w:tmpl w:val="39561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6755DA8"/>
    <w:multiLevelType w:val="hybridMultilevel"/>
    <w:tmpl w:val="81029D36"/>
    <w:lvl w:ilvl="0" w:tplc="4678F656">
      <w:start w:val="1"/>
      <w:numFmt w:val="bullet"/>
      <w:lvlText w:val=""/>
      <w:lvlJc w:val="left"/>
      <w:pPr>
        <w:tabs>
          <w:tab w:val="num" w:pos="749"/>
        </w:tabs>
        <w:ind w:left="749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D0711C"/>
    <w:multiLevelType w:val="hybridMultilevel"/>
    <w:tmpl w:val="B164C88E"/>
    <w:lvl w:ilvl="0" w:tplc="16DEB7E6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  <w:b w:val="0"/>
        <w:i w:val="0"/>
        <w:sz w:val="20"/>
        <w:szCs w:val="22"/>
      </w:rPr>
    </w:lvl>
    <w:lvl w:ilvl="1" w:tplc="04090007">
      <w:start w:val="1"/>
      <w:numFmt w:val="bullet"/>
      <w:lvlText w:val=""/>
      <w:lvlJc w:val="left"/>
      <w:pPr>
        <w:tabs>
          <w:tab w:val="num" w:pos="86"/>
        </w:tabs>
        <w:ind w:left="86" w:hanging="360"/>
      </w:pPr>
      <w:rPr>
        <w:rFonts w:ascii="Wingdings" w:hAnsi="Wingdings" w:hint="default"/>
        <w:b w:val="0"/>
        <w:i w:val="0"/>
        <w:sz w:val="16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806"/>
        </w:tabs>
        <w:ind w:left="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26"/>
        </w:tabs>
        <w:ind w:left="1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46"/>
        </w:tabs>
        <w:ind w:left="2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66"/>
        </w:tabs>
        <w:ind w:left="2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86"/>
        </w:tabs>
        <w:ind w:left="3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</w:abstractNum>
  <w:abstractNum w:abstractNumId="23" w15:restartNumberingAfterBreak="0">
    <w:nsid w:val="68C9348A"/>
    <w:multiLevelType w:val="hybridMultilevel"/>
    <w:tmpl w:val="C92AFF2C"/>
    <w:lvl w:ilvl="0" w:tplc="04090007">
      <w:start w:val="1"/>
      <w:numFmt w:val="bullet"/>
      <w:lvlText w:val="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4" w15:restartNumberingAfterBreak="0">
    <w:nsid w:val="694E1A31"/>
    <w:multiLevelType w:val="hybridMultilevel"/>
    <w:tmpl w:val="3B34987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A82C5A"/>
    <w:multiLevelType w:val="hybridMultilevel"/>
    <w:tmpl w:val="7D72E5E6"/>
    <w:lvl w:ilvl="0" w:tplc="210C514E">
      <w:start w:val="1"/>
      <w:numFmt w:val="bullet"/>
      <w:lvlText w:val=""/>
      <w:lvlJc w:val="left"/>
      <w:pPr>
        <w:tabs>
          <w:tab w:val="num" w:pos="720"/>
        </w:tabs>
        <w:ind w:left="432" w:hanging="72"/>
      </w:pPr>
      <w:rPr>
        <w:rFonts w:ascii="Wingdings" w:hAnsi="Wingdings" w:hint="default"/>
        <w:b w:val="0"/>
        <w:i w:val="0"/>
        <w:color w:val="auto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6E476AD0"/>
    <w:multiLevelType w:val="hybridMultilevel"/>
    <w:tmpl w:val="DE0637FA"/>
    <w:lvl w:ilvl="0" w:tplc="04090007">
      <w:start w:val="1"/>
      <w:numFmt w:val="bullet"/>
      <w:lvlText w:val=""/>
      <w:lvlJc w:val="left"/>
      <w:pPr>
        <w:tabs>
          <w:tab w:val="num" w:pos="1030"/>
        </w:tabs>
        <w:ind w:left="103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27" w15:restartNumberingAfterBreak="0">
    <w:nsid w:val="6E964CE7"/>
    <w:multiLevelType w:val="hybridMultilevel"/>
    <w:tmpl w:val="EA542002"/>
    <w:lvl w:ilvl="0" w:tplc="04090007">
      <w:start w:val="1"/>
      <w:numFmt w:val="bullet"/>
      <w:lvlText w:val="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4"/>
        </w:tabs>
        <w:ind w:left="14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4"/>
        </w:tabs>
        <w:ind w:left="28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4"/>
        </w:tabs>
        <w:ind w:left="3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4"/>
        </w:tabs>
        <w:ind w:left="4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4"/>
        </w:tabs>
        <w:ind w:left="50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4"/>
        </w:tabs>
        <w:ind w:left="5774" w:hanging="360"/>
      </w:pPr>
      <w:rPr>
        <w:rFonts w:ascii="Wingdings" w:hAnsi="Wingdings" w:hint="default"/>
      </w:rPr>
    </w:lvl>
  </w:abstractNum>
  <w:abstractNum w:abstractNumId="28" w15:restartNumberingAfterBreak="0">
    <w:nsid w:val="70CC7FC8"/>
    <w:multiLevelType w:val="hybridMultilevel"/>
    <w:tmpl w:val="81029D36"/>
    <w:lvl w:ilvl="0" w:tplc="BE02E92C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b w:val="0"/>
        <w:i w:val="0"/>
        <w:sz w:val="16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0653BD"/>
    <w:multiLevelType w:val="hybridMultilevel"/>
    <w:tmpl w:val="DE0637FA"/>
    <w:lvl w:ilvl="0" w:tplc="4260B470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0" w15:restartNumberingAfterBreak="0">
    <w:nsid w:val="7BFB1EDF"/>
    <w:multiLevelType w:val="hybridMultilevel"/>
    <w:tmpl w:val="18BA0218"/>
    <w:lvl w:ilvl="0" w:tplc="04090007">
      <w:start w:val="1"/>
      <w:numFmt w:val="bullet"/>
      <w:lvlText w:val="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31" w15:restartNumberingAfterBreak="0">
    <w:nsid w:val="7FB64272"/>
    <w:multiLevelType w:val="hybridMultilevel"/>
    <w:tmpl w:val="BF2A3AAA"/>
    <w:lvl w:ilvl="0" w:tplc="04090007">
      <w:start w:val="1"/>
      <w:numFmt w:val="bullet"/>
      <w:lvlText w:val="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762"/>
        </w:tabs>
        <w:ind w:left="17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2"/>
        </w:tabs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2"/>
        </w:tabs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2"/>
        </w:tabs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2"/>
        </w:tabs>
        <w:ind w:left="680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3"/>
  </w:num>
  <w:num w:numId="4">
    <w:abstractNumId w:val="26"/>
  </w:num>
  <w:num w:numId="5">
    <w:abstractNumId w:val="22"/>
  </w:num>
  <w:num w:numId="6">
    <w:abstractNumId w:val="31"/>
  </w:num>
  <w:num w:numId="7">
    <w:abstractNumId w:val="30"/>
  </w:num>
  <w:num w:numId="8">
    <w:abstractNumId w:val="27"/>
  </w:num>
  <w:num w:numId="9">
    <w:abstractNumId w:val="19"/>
  </w:num>
  <w:num w:numId="10">
    <w:abstractNumId w:val="12"/>
  </w:num>
  <w:num w:numId="11">
    <w:abstractNumId w:val="29"/>
  </w:num>
  <w:num w:numId="12">
    <w:abstractNumId w:val="28"/>
  </w:num>
  <w:num w:numId="13">
    <w:abstractNumId w:val="14"/>
  </w:num>
  <w:num w:numId="14">
    <w:abstractNumId w:val="4"/>
  </w:num>
  <w:num w:numId="15">
    <w:abstractNumId w:val="2"/>
  </w:num>
  <w:num w:numId="16">
    <w:abstractNumId w:val="21"/>
  </w:num>
  <w:num w:numId="17">
    <w:abstractNumId w:val="9"/>
  </w:num>
  <w:num w:numId="18">
    <w:abstractNumId w:val="11"/>
  </w:num>
  <w:num w:numId="19">
    <w:abstractNumId w:val="8"/>
  </w:num>
  <w:num w:numId="20">
    <w:abstractNumId w:val="20"/>
  </w:num>
  <w:num w:numId="21">
    <w:abstractNumId w:val="25"/>
  </w:num>
  <w:num w:numId="22">
    <w:abstractNumId w:val="18"/>
  </w:num>
  <w:num w:numId="23">
    <w:abstractNumId w:val="10"/>
  </w:num>
  <w:num w:numId="24">
    <w:abstractNumId w:val="15"/>
  </w:num>
  <w:num w:numId="25">
    <w:abstractNumId w:val="17"/>
  </w:num>
  <w:num w:numId="26">
    <w:abstractNumId w:val="1"/>
  </w:num>
  <w:num w:numId="27">
    <w:abstractNumId w:val="7"/>
  </w:num>
  <w:num w:numId="28">
    <w:abstractNumId w:val="13"/>
  </w:num>
  <w:num w:numId="2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6"/>
        </w:rPr>
      </w:lvl>
    </w:lvlOverride>
  </w:num>
  <w:num w:numId="30">
    <w:abstractNumId w:val="5"/>
  </w:num>
  <w:num w:numId="31">
    <w:abstractNumId w:val="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9D"/>
    <w:rsid w:val="00020EEC"/>
    <w:rsid w:val="00046060"/>
    <w:rsid w:val="0007162D"/>
    <w:rsid w:val="00080CDD"/>
    <w:rsid w:val="000A12A3"/>
    <w:rsid w:val="000D00C6"/>
    <w:rsid w:val="000D2D98"/>
    <w:rsid w:val="000E45C0"/>
    <w:rsid w:val="001167A0"/>
    <w:rsid w:val="00131880"/>
    <w:rsid w:val="00155C73"/>
    <w:rsid w:val="00156A61"/>
    <w:rsid w:val="001870DA"/>
    <w:rsid w:val="001C70AA"/>
    <w:rsid w:val="001D4332"/>
    <w:rsid w:val="001D77E8"/>
    <w:rsid w:val="00203FE9"/>
    <w:rsid w:val="002257E7"/>
    <w:rsid w:val="0022752C"/>
    <w:rsid w:val="00234C4D"/>
    <w:rsid w:val="002834D6"/>
    <w:rsid w:val="002C190D"/>
    <w:rsid w:val="002D47A4"/>
    <w:rsid w:val="002F29C4"/>
    <w:rsid w:val="00310A67"/>
    <w:rsid w:val="003157F7"/>
    <w:rsid w:val="003438D3"/>
    <w:rsid w:val="003516B2"/>
    <w:rsid w:val="00356E4D"/>
    <w:rsid w:val="00362E60"/>
    <w:rsid w:val="00380A6A"/>
    <w:rsid w:val="003938B8"/>
    <w:rsid w:val="003941A3"/>
    <w:rsid w:val="003A6AA5"/>
    <w:rsid w:val="003E143A"/>
    <w:rsid w:val="003E3965"/>
    <w:rsid w:val="003F1F3F"/>
    <w:rsid w:val="003F6E3C"/>
    <w:rsid w:val="0042212B"/>
    <w:rsid w:val="004370C9"/>
    <w:rsid w:val="0044080B"/>
    <w:rsid w:val="00442511"/>
    <w:rsid w:val="00443A58"/>
    <w:rsid w:val="00465E14"/>
    <w:rsid w:val="00486814"/>
    <w:rsid w:val="004C4C7B"/>
    <w:rsid w:val="004E4D8F"/>
    <w:rsid w:val="005043DB"/>
    <w:rsid w:val="005263A1"/>
    <w:rsid w:val="0053596E"/>
    <w:rsid w:val="005435F7"/>
    <w:rsid w:val="00545F72"/>
    <w:rsid w:val="005508E5"/>
    <w:rsid w:val="00562ED7"/>
    <w:rsid w:val="005648DF"/>
    <w:rsid w:val="00566B0F"/>
    <w:rsid w:val="00590270"/>
    <w:rsid w:val="005C4D80"/>
    <w:rsid w:val="005F3191"/>
    <w:rsid w:val="005F4411"/>
    <w:rsid w:val="00637FAE"/>
    <w:rsid w:val="00680788"/>
    <w:rsid w:val="006A7B78"/>
    <w:rsid w:val="006B0637"/>
    <w:rsid w:val="006B1CAE"/>
    <w:rsid w:val="006C0FAD"/>
    <w:rsid w:val="006C4E5E"/>
    <w:rsid w:val="006E1001"/>
    <w:rsid w:val="006F493C"/>
    <w:rsid w:val="00717A8B"/>
    <w:rsid w:val="007212D9"/>
    <w:rsid w:val="007515AD"/>
    <w:rsid w:val="0075533B"/>
    <w:rsid w:val="00761DA0"/>
    <w:rsid w:val="00791269"/>
    <w:rsid w:val="007976E4"/>
    <w:rsid w:val="00815193"/>
    <w:rsid w:val="00851C2C"/>
    <w:rsid w:val="00874405"/>
    <w:rsid w:val="008871EA"/>
    <w:rsid w:val="008C3C6B"/>
    <w:rsid w:val="008F163A"/>
    <w:rsid w:val="008F4607"/>
    <w:rsid w:val="008F55D2"/>
    <w:rsid w:val="00906427"/>
    <w:rsid w:val="00915535"/>
    <w:rsid w:val="0091739D"/>
    <w:rsid w:val="00930475"/>
    <w:rsid w:val="00955238"/>
    <w:rsid w:val="00984336"/>
    <w:rsid w:val="009942FD"/>
    <w:rsid w:val="009C0DC2"/>
    <w:rsid w:val="009C4C78"/>
    <w:rsid w:val="009F6FDE"/>
    <w:rsid w:val="00A03960"/>
    <w:rsid w:val="00A055D3"/>
    <w:rsid w:val="00A06F6C"/>
    <w:rsid w:val="00A628FC"/>
    <w:rsid w:val="00A6515F"/>
    <w:rsid w:val="00A96582"/>
    <w:rsid w:val="00AB6B33"/>
    <w:rsid w:val="00AD0C10"/>
    <w:rsid w:val="00AE0781"/>
    <w:rsid w:val="00AE3737"/>
    <w:rsid w:val="00B03975"/>
    <w:rsid w:val="00B40593"/>
    <w:rsid w:val="00B738B7"/>
    <w:rsid w:val="00B84500"/>
    <w:rsid w:val="00BA3E6A"/>
    <w:rsid w:val="00BA759A"/>
    <w:rsid w:val="00BE7020"/>
    <w:rsid w:val="00BF151D"/>
    <w:rsid w:val="00C1149D"/>
    <w:rsid w:val="00C34831"/>
    <w:rsid w:val="00C34E26"/>
    <w:rsid w:val="00C35CA5"/>
    <w:rsid w:val="00C47509"/>
    <w:rsid w:val="00C50DE3"/>
    <w:rsid w:val="00C76C5F"/>
    <w:rsid w:val="00C94F19"/>
    <w:rsid w:val="00CA2D89"/>
    <w:rsid w:val="00CB1AAA"/>
    <w:rsid w:val="00D11263"/>
    <w:rsid w:val="00D24AE3"/>
    <w:rsid w:val="00D6065F"/>
    <w:rsid w:val="00D9017B"/>
    <w:rsid w:val="00DC5C26"/>
    <w:rsid w:val="00DC7A62"/>
    <w:rsid w:val="00DD5F75"/>
    <w:rsid w:val="00DE3625"/>
    <w:rsid w:val="00DE5C14"/>
    <w:rsid w:val="00E07CA7"/>
    <w:rsid w:val="00E23460"/>
    <w:rsid w:val="00E3040A"/>
    <w:rsid w:val="00E338EF"/>
    <w:rsid w:val="00E418B2"/>
    <w:rsid w:val="00E531FA"/>
    <w:rsid w:val="00E53A5B"/>
    <w:rsid w:val="00E6293A"/>
    <w:rsid w:val="00E750D0"/>
    <w:rsid w:val="00E8120A"/>
    <w:rsid w:val="00E85C4A"/>
    <w:rsid w:val="00E956FA"/>
    <w:rsid w:val="00EB285A"/>
    <w:rsid w:val="00ED39D4"/>
    <w:rsid w:val="00EE5CFF"/>
    <w:rsid w:val="00EF0E19"/>
    <w:rsid w:val="00EF35F4"/>
    <w:rsid w:val="00F1313A"/>
    <w:rsid w:val="00F42DD1"/>
    <w:rsid w:val="00F7799C"/>
    <w:rsid w:val="00F81F7D"/>
    <w:rsid w:val="00F960C8"/>
    <w:rsid w:val="00FD2643"/>
    <w:rsid w:val="00FE50B3"/>
    <w:rsid w:val="00FF1E19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22DA215"/>
  <w15:docId w15:val="{120A4551-52D9-4344-A107-C47C0A93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60"/>
      <w:jc w:val="center"/>
      <w:outlineLvl w:val="0"/>
    </w:pPr>
    <w:rPr>
      <w:rFonts w:ascii="Arial MT" w:hAnsi="Arial MT"/>
      <w:b/>
      <w:sz w:val="17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MT" w:hAnsi="Arial MT"/>
      <w:b/>
      <w:sz w:val="29"/>
    </w:rPr>
  </w:style>
  <w:style w:type="paragraph" w:styleId="Heading3">
    <w:name w:val="heading 3"/>
    <w:basedOn w:val="Normal"/>
    <w:next w:val="Normal"/>
    <w:qFormat/>
    <w:pPr>
      <w:keepNext/>
      <w:spacing w:before="20"/>
      <w:jc w:val="center"/>
      <w:outlineLvl w:val="2"/>
    </w:pPr>
    <w:rPr>
      <w:rFonts w:ascii="Arial MT" w:hAnsi="Arial MT"/>
      <w:b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540"/>
        <w:tab w:val="right" w:pos="5310"/>
      </w:tabs>
      <w:jc w:val="center"/>
      <w:outlineLvl w:val="3"/>
    </w:pPr>
    <w:rPr>
      <w:rFonts w:ascii="Arial MT" w:hAnsi="Arial MT"/>
      <w:sz w:val="26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540"/>
        <w:tab w:val="right" w:pos="5310"/>
      </w:tabs>
      <w:spacing w:before="1200"/>
      <w:jc w:val="center"/>
      <w:outlineLvl w:val="4"/>
    </w:pPr>
    <w:rPr>
      <w:rFonts w:ascii="Arial MT" w:hAnsi="Arial MT"/>
      <w:sz w:val="26"/>
    </w:rPr>
  </w:style>
  <w:style w:type="paragraph" w:styleId="Heading6">
    <w:name w:val="heading 6"/>
    <w:basedOn w:val="Normal"/>
    <w:next w:val="Normal"/>
    <w:qFormat/>
    <w:pPr>
      <w:keepNext/>
      <w:tabs>
        <w:tab w:val="center" w:pos="3222"/>
        <w:tab w:val="center" w:pos="4212"/>
      </w:tabs>
      <w:outlineLvl w:val="5"/>
    </w:pPr>
    <w:rPr>
      <w:rFonts w:ascii="Arial MT" w:hAnsi="Arial MT"/>
      <w:b/>
      <w:color w:val="FF0000"/>
      <w:sz w:val="17"/>
    </w:rPr>
  </w:style>
  <w:style w:type="paragraph" w:styleId="Heading7">
    <w:name w:val="heading 7"/>
    <w:basedOn w:val="Normal"/>
    <w:next w:val="Normal"/>
    <w:qFormat/>
    <w:pPr>
      <w:keepNext/>
      <w:tabs>
        <w:tab w:val="left" w:pos="540"/>
        <w:tab w:val="right" w:pos="5310"/>
      </w:tabs>
      <w:spacing w:before="120"/>
      <w:jc w:val="center"/>
      <w:outlineLvl w:val="6"/>
    </w:pPr>
    <w:rPr>
      <w:rFonts w:ascii="Arial MT" w:hAnsi="Arial MT"/>
      <w:color w:val="FF0000"/>
      <w:sz w:val="26"/>
    </w:rPr>
  </w:style>
  <w:style w:type="paragraph" w:styleId="Heading8">
    <w:name w:val="heading 8"/>
    <w:basedOn w:val="Normal"/>
    <w:next w:val="Normal"/>
    <w:qFormat/>
    <w:pPr>
      <w:keepNext/>
      <w:ind w:left="288"/>
      <w:jc w:val="center"/>
      <w:outlineLvl w:val="7"/>
    </w:pPr>
    <w:rPr>
      <w:rFonts w:ascii="Arial" w:hAnsi="Arial"/>
      <w:b/>
    </w:rPr>
  </w:style>
  <w:style w:type="paragraph" w:styleId="Heading9">
    <w:name w:val="heading 9"/>
    <w:basedOn w:val="Normal"/>
    <w:next w:val="Normal"/>
    <w:qFormat/>
    <w:pPr>
      <w:keepNext/>
      <w:spacing w:after="60"/>
      <w:outlineLvl w:val="8"/>
    </w:pPr>
    <w:rPr>
      <w:rFonts w:ascii="Arial MT" w:hAnsi="Arial MT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60"/>
      <w:jc w:val="center"/>
    </w:pPr>
    <w:rPr>
      <w:rFonts w:ascii="Arial MT" w:hAnsi="Arial MT"/>
      <w:sz w:val="16"/>
    </w:rPr>
  </w:style>
  <w:style w:type="paragraph" w:styleId="BodyText2">
    <w:name w:val="Body Text 2"/>
    <w:basedOn w:val="Normal"/>
    <w:pPr>
      <w:spacing w:before="60"/>
    </w:pPr>
    <w:rPr>
      <w:rFonts w:ascii="Arial MT" w:hAnsi="Arial MT"/>
      <w:sz w:val="17"/>
    </w:rPr>
  </w:style>
  <w:style w:type="paragraph" w:styleId="BodyText3">
    <w:name w:val="Body Text 3"/>
    <w:basedOn w:val="Normal"/>
    <w:pPr>
      <w:tabs>
        <w:tab w:val="left" w:pos="540"/>
        <w:tab w:val="right" w:pos="5310"/>
      </w:tabs>
    </w:pPr>
    <w:rPr>
      <w:rFonts w:ascii="Arial MT" w:hAnsi="Arial MT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864"/>
    </w:pPr>
    <w:rPr>
      <w:rFonts w:ascii="Arial Narrow" w:hAnsi="Arial Narrow"/>
    </w:rPr>
  </w:style>
  <w:style w:type="paragraph" w:customStyle="1" w:styleId="Normla">
    <w:name w:val="Normla"/>
    <w:basedOn w:val="Normal"/>
    <w:pPr>
      <w:tabs>
        <w:tab w:val="left" w:pos="1278"/>
      </w:tabs>
      <w:spacing w:before="120" w:after="60"/>
    </w:pPr>
    <w:rPr>
      <w:rFonts w:ascii="Arial Narrow" w:hAnsi="Arial Narrow"/>
      <w:szCs w:val="18"/>
      <w:lang w:val="en-C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spacing w:after="60"/>
      <w:ind w:left="420"/>
    </w:pPr>
    <w:rPr>
      <w:rFonts w:ascii="Arial Narrow" w:hAnsi="Arial Narrow"/>
      <w:szCs w:val="18"/>
      <w:lang w:val="en-CA"/>
    </w:rPr>
  </w:style>
  <w:style w:type="paragraph" w:styleId="BodyTextIndent3">
    <w:name w:val="Body Text Indent 3"/>
    <w:basedOn w:val="Normal"/>
    <w:pPr>
      <w:ind w:left="1020"/>
    </w:pPr>
    <w:rPr>
      <w:rFonts w:ascii="Arial Narrow" w:hAnsi="Arial Narrow" w:cs="Arial"/>
      <w:szCs w:val="19"/>
      <w:lang w:val="en-GB"/>
    </w:rPr>
  </w:style>
  <w:style w:type="paragraph" w:styleId="BalloonText">
    <w:name w:val="Balloon Text"/>
    <w:basedOn w:val="Normal"/>
    <w:link w:val="BalloonTextChar"/>
    <w:rsid w:val="008F1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F163A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D47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0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crenal.ca/health-professionals/clinical-resources/vascular-access" TargetMode="External"/><Relationship Id="rId18" Type="http://schemas.openxmlformats.org/officeDocument/2006/relationships/hyperlink" Target="http://www.bcrenal.ca/health-professionals/clinical-resources/vascular-acces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bcrenal.ca/health-professionals/clinical-resources/vascular-access" TargetMode="External"/><Relationship Id="rId17" Type="http://schemas.openxmlformats.org/officeDocument/2006/relationships/hyperlink" Target="http://www.bcrenal.ca/health-professionals/clinical-resources/vascular-acc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crenal.ca/health-professionals/clinical-resources/vascular-access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bcrenal.ca/health-professionals/clinical-resources/vascular-acces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bcrenal.ca/health-professionals/clinical-resources/vascular-acces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renal.ca/health-professionals/clinical-resources/vascular-acces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Patients and Families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Vascular Access</TermName>
          <TermId xmlns="http://schemas.microsoft.com/office/infopath/2007/PartnerControls">b8809928-8dfa-4f00-950c-6ea1a6ae8d96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false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62122fd0-a6d4-49cb-94ba-e1529dffb036</TermId>
        </TermInfo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84cd6e54-d846-4d00-9f93-48858d746027</TermId>
        </TermInfo>
        <TermInfo xmlns="http://schemas.microsoft.com/office/infopath/2007/PartnerControls">
          <TermName xmlns="http://schemas.microsoft.com/office/infopath/2007/PartnerControls">Protocols</TermName>
          <TermId xmlns="http://schemas.microsoft.com/office/infopath/2007/PartnerControls">1b62d61f-4d18-4b9a-9970-1023c11dcb62</TermId>
        </TermInfo>
        <TermInfo xmlns="http://schemas.microsoft.com/office/infopath/2007/PartnerControls">
          <TermName xmlns="http://schemas.microsoft.com/office/infopath/2007/PartnerControls">Clinical Tools</TermName>
          <TermId xmlns="http://schemas.microsoft.com/office/infopath/2007/PartnerControls">95a3df78-8403-4652-8dbf-cc56b8f20577</TermId>
        </TermInfo>
      </Terms>
    </b037cdbb674749148ed92d9d3c966d34>
    <DocumentLanguage xmlns="4de64c37-ebdf-406a-9f1b-af099cf715f4" xsi:nil="true"/>
    <TaxCatchAll xmlns="67044c99-5a09-4b69-ac4c-52c28ac1aa45">
      <Value>22</Value>
      <Value>24</Value>
      <Value>23</Value>
      <Value>8</Value>
      <Value>28</Value>
    </TaxCatchAll>
    <Actions xmlns="c159c56b-ec28-428f-a724-6a3820a891b7">Current File</Actions>
    <DocumentDescription xmlns="4de64c37-ebdf-406a-9f1b-af099cf715f4" xsi:nil="true"/>
    <_dlc_DocId xmlns="67044c99-5a09-4b69-ac4c-52c28ac1aa45">BCPRA-31-2680</_dlc_DocId>
    <_dlc_DocIdUrl xmlns="67044c99-5a09-4b69-ac4c-52c28ac1aa45">
      <Url>https://editbcpra.phsa.ca/resource-gallery/_layouts/15/DocIdRedir.aspx?ID=BCPRA-31-2680</Url>
      <Description>BCPRA-31-2680</Description>
    </_dlc_DocIdUrl>
  </documentManagement>
</p:properties>
</file>

<file path=customXml/item3.xml><?xml version="1.0" encoding="utf-8"?>
<LongProperties xmlns="http://schemas.microsoft.com/office/2006/metadata/longProperties">
  <LongProp xmlns="" name="TaxCatchAll"><![CDATA[22;#Guidelines|84cd6e54-d846-4d00-9f93-48858d746027;#24;#Clinical Tools|95a3df78-8403-4652-8dbf-cc56b8f20577;#23;#Protocols|1b62d61f-4d18-4b9a-9970-1023c11dcb62;#8;#Forms|62122fd0-a6d4-49cb-94ba-e1529dffb036;#28;#Vascular Access|b8809928-8dfa-4f00-950c-6ea1a6ae8d96]]></LongProp>
</Lo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AFC680-8486-43E1-87C3-AED6B0A32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5D260B-4C64-4C9E-A4FA-87DB513778EB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3.xml><?xml version="1.0" encoding="utf-8"?>
<ds:datastoreItem xmlns:ds="http://schemas.openxmlformats.org/officeDocument/2006/customXml" ds:itemID="{65652171-4D9A-4100-AC1C-EA2F5F7C95C8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2043A632-8E9F-49BE-B809-80AD1F5CAF62}"/>
</file>

<file path=customXml/itemProps5.xml><?xml version="1.0" encoding="utf-8"?>
<ds:datastoreItem xmlns:ds="http://schemas.openxmlformats.org/officeDocument/2006/customXml" ds:itemID="{29754357-C9BA-40D2-B91D-9B4113B2D6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Vascular Access: Confirmed Catheter-Related Bacteremia Treatment Orders</vt:lpstr>
    </vt:vector>
  </TitlesOfParts>
  <Company>St. Paul's Hospital</Company>
  <LinksUpToDate>false</LinksUpToDate>
  <CharactersWithSpaces>17777</CharactersWithSpaces>
  <SharedDoc>false</SharedDoc>
  <HLinks>
    <vt:vector size="12" baseType="variant">
      <vt:variant>
        <vt:i4>1310815</vt:i4>
      </vt:variant>
      <vt:variant>
        <vt:i4>6</vt:i4>
      </vt:variant>
      <vt:variant>
        <vt:i4>0</vt:i4>
      </vt:variant>
      <vt:variant>
        <vt:i4>5</vt:i4>
      </vt:variant>
      <vt:variant>
        <vt:lpwstr>http://www.bcrenalagency.ca/committees/pvas/ProvGuide.htm</vt:lpwstr>
      </vt:variant>
      <vt:variant>
        <vt:lpwstr/>
      </vt:variant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http://www.bcrenalagency.ca/committees/pvas/ProvGuide.htm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Vascular Access: Confirmed Catheter-Related Bacteremia Treatment Orders</dc:title>
  <dc:creator>Fruzsina Pataky</dc:creator>
  <cp:lastModifiedBy>Janet Williams</cp:lastModifiedBy>
  <cp:revision>11</cp:revision>
  <cp:lastPrinted>2020-09-11T22:36:00Z</cp:lastPrinted>
  <dcterms:created xsi:type="dcterms:W3CDTF">2021-06-30T23:18:00Z</dcterms:created>
  <dcterms:modified xsi:type="dcterms:W3CDTF">2021-09-29T00:40:00Z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BCPRA-31-498</vt:lpwstr>
  </property>
  <property fmtid="{D5CDD505-2E9C-101B-9397-08002B2CF9AE}" pid="3" name="_dlc_DocIdItemGuid">
    <vt:lpwstr>5d351f46-f86a-4db6-9194-5cfd098f530d</vt:lpwstr>
  </property>
  <property fmtid="{D5CDD505-2E9C-101B-9397-08002B2CF9AE}" pid="4" name="_dlc_DocIdUrl">
    <vt:lpwstr>http://www.bcrenalagency.ca/resource-gallery/_layouts/15/DocIdRedir.aspx?ID=BCPRA-31-498, BCPRA-31-498</vt:lpwstr>
  </property>
  <property fmtid="{D5CDD505-2E9C-101B-9397-08002B2CF9AE}" pid="5" name="Services">
    <vt:lpwstr/>
  </property>
  <property fmtid="{D5CDD505-2E9C-101B-9397-08002B2CF9AE}" pid="6" name="ResourceCategory">
    <vt:lpwstr/>
  </property>
  <property fmtid="{D5CDD505-2E9C-101B-9397-08002B2CF9AE}" pid="7" name="Topics">
    <vt:lpwstr>28;#Vascular Access|b8809928-8dfa-4f00-950c-6ea1a6ae8d96</vt:lpwstr>
  </property>
  <property fmtid="{D5CDD505-2E9C-101B-9397-08002B2CF9AE}" pid="8" name="ResourceType">
    <vt:lpwstr/>
  </property>
  <property fmtid="{D5CDD505-2E9C-101B-9397-08002B2CF9AE}" pid="9" name="ResourceTopic">
    <vt:lpwstr/>
  </property>
  <property fmtid="{D5CDD505-2E9C-101B-9397-08002B2CF9AE}" pid="10" name="Document Type">
    <vt:lpwstr>8;#Forms|62122fd0-a6d4-49cb-94ba-e1529dffb036;#22;#Guidelines|84cd6e54-d846-4d00-9f93-48858d746027;#23;#Protocols|1b62d61f-4d18-4b9a-9970-1023c11dcb62;#24;#Clinical Tools|95a3df78-8403-4652-8dbf-cc56b8f20577</vt:lpwstr>
  </property>
  <property fmtid="{D5CDD505-2E9C-101B-9397-08002B2CF9AE}" pid="11" name="ResourceAudience">
    <vt:lpwstr/>
  </property>
  <property fmtid="{D5CDD505-2E9C-101B-9397-08002B2CF9AE}" pid="12" name="ContentTypeId">
    <vt:lpwstr>0x0101002EE19528FE4E12448C31CD241E77D05C00FF5D22684A31B743BF0A2854AC26F29C</vt:lpwstr>
  </property>
</Properties>
</file>